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="微软雅黑" w:hAnsi="微软雅黑" w:eastAsia="微软雅黑" w:cs="宋体"/>
          <w:b/>
          <w:bCs/>
          <w:color w:val="4B4B4B"/>
          <w:kern w:val="36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4B4B4B"/>
          <w:kern w:val="36"/>
          <w:sz w:val="30"/>
          <w:szCs w:val="30"/>
        </w:rPr>
        <w:t>教育部关于印发《研究生导师</w:t>
      </w:r>
      <w:r>
        <w:rPr>
          <w:rFonts w:hint="eastAsia" w:ascii="微软雅黑" w:hAnsi="微软雅黑" w:eastAsia="微软雅黑" w:cs="宋体"/>
          <w:b/>
          <w:bCs/>
          <w:color w:val="4B4B4B"/>
          <w:kern w:val="36"/>
          <w:sz w:val="30"/>
          <w:szCs w:val="30"/>
        </w:rPr>
        <w:br w:type="textWrapping"/>
      </w:r>
      <w:r>
        <w:rPr>
          <w:rFonts w:hint="eastAsia" w:ascii="微软雅黑" w:hAnsi="微软雅黑" w:eastAsia="微软雅黑" w:cs="宋体"/>
          <w:b/>
          <w:bCs/>
          <w:color w:val="4B4B4B"/>
          <w:kern w:val="36"/>
          <w:sz w:val="30"/>
          <w:szCs w:val="30"/>
        </w:rPr>
        <w:t>指导行为准则》的通知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righ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教研〔2020〕12号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各省、自治区、直辖市教育厅（教委），新疆生产建设兵团教育局，有关部门（单位）教育司（局），部属各高等学校、部省合建各高等学校：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为深入学习贯彻党的十九大和十九届二中、三中、四中、五中全会精神，全面贯彻落实全国教育大会、全国研究生教育会议精神，加强研究生导师队伍建设，规范研究生导师指导行为，全面落实研究生导师立德树人职责，我部研究制定了《研究生导师指导行为准则》（以下简称准则）。现印发给你们，请结合实际认真贯彻执行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一、准则是研究生导师指导行为的基本规范。研究生导师是研究生培养的第一责任人，肩负着为国家培养高层次创新人才的重要使命。长期以来，广大研究生导师立德修身、严谨治学、潜心育人，为国家发展作出了重大贡献，但个别导师存在指导精力投入不足、质量把关不严、师德失范等问题。制定导师指导行为准则，划定基本底线，是进一步完善导师岗位管理制度，明确导师岗位职责，建设一流研究生导师队伍的重要举措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二、认真做好部署，全面贯彻落实。各地各校要结合研究生导师队伍建设实际，扎实开展准则的学习贯彻。要做好宣传解读，帮助导师全面了解准则内容，做到全员知晓。要完善相关制度，将准则真正贯彻落实到研究生招生培养全方位、全过程，强化岗位聘任、评奖评优、绩效考核等环节的审核把关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三、强化监督指导，依法处置违规行为。各地各校要落实学校党委书记和校长师德建设第一责任人责任、院（系）行政主要负责人和党组织主要负责人直接领导责任，按照准则要求，依法依规建立研究生导师指导行为违规责任认定和追究机制，强化监督问责。对确认违反准则的相关责任人和责任单位，要按照《教育部关于高校教师师德失范行为处理的指导意见》（教师〔2018〕17号）和本单位相关规章制度进行处理。对违反准则的导师，培养单位要依规采取约谈、限招、停招直至取消导师资格等处理措施；对情节严重、影响恶劣的，一经查实，要坚决清除出教师队伍；涉嫌违法犯罪的移送司法机关处理。对导师违反准则造成不良影响的，所在院（系）行政主要负责人和党组织主要负责人需向学校分别作出检讨，由学校依据有关规定视情节轻重采取约谈、诫勉谈话、通报批评、纪律处分和组织处理等方式进行问责。我部将导师履行准则的情况纳入学位授权点合格评估和“双一流”监测指标体系中，对导师违反准则造成不良影响的高校，将视情核减招生计划、限制申请新增学位授权，情节严重的，将按程序取消相关学科的学位授权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　　各地各校贯彻落实准则情况，请及时报告我部。我部将适时对落实情况进行督查。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right"/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教育部</w:t>
      </w:r>
    </w:p>
    <w:p>
      <w:pPr>
        <w:widowControl/>
        <w:shd w:val="clear" w:color="auto" w:fill="FFFFFF"/>
        <w:spacing w:before="100" w:beforeAutospacing="1" w:after="100" w:afterAutospacing="1" w:line="480" w:lineRule="atLeast"/>
        <w:jc w:val="right"/>
        <w:rPr>
          <w:rFonts w:hint="eastAsia" w:ascii="微软雅黑" w:hAnsi="微软雅黑" w:eastAsia="微软雅黑" w:cs="宋体"/>
          <w:b/>
          <w:bCs/>
          <w:color w:val="4B4B4B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4B4B4B"/>
          <w:kern w:val="0"/>
          <w:sz w:val="24"/>
          <w:szCs w:val="24"/>
        </w:rPr>
        <w:t>2020年10月30日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9E"/>
    <w:rsid w:val="00415B2F"/>
    <w:rsid w:val="00AB393A"/>
    <w:rsid w:val="00B92536"/>
    <w:rsid w:val="00CE5D9E"/>
    <w:rsid w:val="26825370"/>
    <w:rsid w:val="7728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344</Words>
  <Characters>1961</Characters>
  <Lines>16</Lines>
  <Paragraphs>4</Paragraphs>
  <TotalTime>31</TotalTime>
  <ScaleCrop>false</ScaleCrop>
  <LinksUpToDate>false</LinksUpToDate>
  <CharactersWithSpaces>2301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2020-11-12T07:24:00Z</dcterms:created>
  <dc:creator>宋晶</dc:creator>
  <cp:lastModifiedBy>苍穹之下拍惊堂，惊起朋克乌托邦</cp:lastModifiedBy>
  <dcterms:modified xsi:type="dcterms:W3CDTF">2020-11-13T04:22:13Z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