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年昆明理工大学优秀博、硕士学位论文公示</w:t>
      </w: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snapToGrid w:val="0"/>
        <w:ind w:firstLine="9800" w:firstLineChars="3500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 </w:t>
      </w:r>
    </w:p>
    <w:tbl>
      <w:tblPr>
        <w:tblStyle w:val="5"/>
        <w:tblW w:w="135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02"/>
        <w:gridCol w:w="1559"/>
        <w:gridCol w:w="8745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号</w:t>
            </w:r>
          </w:p>
        </w:tc>
        <w:tc>
          <w:tcPr>
            <w:tcW w:w="11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作者姓名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授予学位日期</w:t>
            </w:r>
          </w:p>
        </w:tc>
        <w:tc>
          <w:tcPr>
            <w:tcW w:w="87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论 文 题 目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学位论文层次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席风硕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金属辅助刻蚀强化去除工业硅中杂质及制备多孔硅研究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田冬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过渡金属改性铈基催化剂上低碳烷烃转化机制基础研究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杨时聪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金刚石线硅片切割废料再生制备高纯硅研究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碳纳米材料的直流电弧法制备及其电催化性能研究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李建春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两种槐属和两种大戟属药用植物的化学成分及生物活性研究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TRPV4调节内质网应激和炎症反应在帕金森病中的作用及机制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7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赖浩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黄铜矿和方铅矿浮选过程中的同质化效应研究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8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陈刚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基于多尺度三维空间裂隙分布的粗糙岩体裂隙渗透性研究—以云南个旧高松矿田为例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9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胡明钰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无机含锡卤族钙钛矿光伏与热电性能研究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</w:t>
            </w:r>
            <w:r>
              <w:rPr>
                <w:rFonts w:hint="eastAsia" w:asciiTheme="minorEastAsia" w:hAnsiTheme="minorEastAsia"/>
                <w:bCs/>
                <w:szCs w:val="21"/>
              </w:rPr>
              <w:t>0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吴昊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基于钙钛矿材料晶格调控下的离子</w:t>
            </w:r>
            <w:r>
              <w:rPr>
                <w:rStyle w:val="13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欠位弥补机制及光、电性能研究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11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陶文梅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生物质热解过程中持久性自由基的生成机制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12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郭致蓥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改性玉米芯粉强化污泥脱水及机理研究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13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陶雷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铜渣尾矿矿浆法烟气脱硫协同金属回收研究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14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李华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基于频带熵改进理论的轴承故障诊断算法研究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15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张梓琪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复杂流水车间的多维分布估计调度方法研究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16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刘春霞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微/纳谐振器时滞系统稳定性分析与时滞反馈控制研究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17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聂云祥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含磷复合矿浆脱硫脱硝机理研究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镍基硫化物储能电极材料设计及电化学性能研究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N263萃取结构件镀锌酸洗废液中锌的实验研究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何乃勇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工业硅炉外精炼过程杂质硼、磷反应动力学与分子动力学模拟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王想想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铜催化炔/叠氮环加成构建全取代1,2,3-三氮唑研究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卤素掺杂碳点纳米酶的制备及其生物应用研究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周晓琼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雷公藤茎的二萜类成分及抗炎活性研究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兰坪虫草多糖联合顺铂增强Lewis荷瘤小鼠的抗肿瘤活性研究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铅锌硫化矿分级预先抛尾联合分选工艺研究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陆宽伟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金属离子的加药顺序与含钙矿物浮选行为的影响及其理论研究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曾瑞垠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云南东川因民铜矿床与刚果(金)Luiswishi铜钴矿床成矿作用对比研究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金雅琪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黄土高原泾川红粘土晚中新世以来地球化学记录的环境演化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基于博弈-变权可拓云理论的露天矿边坡稳定性评价模型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La1-yAy-xKxMnO3 (0 &lt; y &lt; 0.4, A = Ca, Sr)多晶陶瓷制备及其电输运性能研究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基于光致变色效应的钨酸盐材料的发光可逆调控及应用研究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席帅营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多尺度微结构TiB2/Al-9Si-3Cu-0.8Zn复合材料强韧化机制与耐蚀性研究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浦秋芸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生物质基活性炭复合材料的制备及其CO2吸附性能研究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镉、砷和铅低积累玉米品种筛选及其生理生化适应机制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"非正式空间"视角下昆明历史文化街区街巷空间特征研究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多元文化影响下的滇西南地区园林特征研究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开源数据挖掘行为的伦理分析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实学视域下的李塨易学思想研究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赵巴图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理工科大学生工匠精神培育研究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《STS视阈下战后日本技术创新模式的演进及其对我国的启示研究》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发酵小米辣品质特征解析及其影响因素研究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链勺式人参精密播种机设计与试验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基于集对理论的PPP项目资产证券化风险评价研究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行星齿轮箱智能故障诊断及其齿轮振动仿真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张石文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六自由度工业机器人轨迹误差补偿研究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跨境综合能源市场出清模型及系统可靠性评估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邓方宇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温度和摩擦诱导的流反转、负迁移和反常扩散研究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曹幸运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偏正态数据下众数、均值和中位数回归模型的统计推断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杨维禹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基于量子逻辑的模糊线性时序逻辑模型检测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基于强化传热的内冷油腔结构优化研究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山区双车道公路货车移动遮断影响下的小客车驾驶行为风险研究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基于p型有限元法的水工平面钢闸门特征值屈曲分析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齐墩果酸三聚体的设计合成及抗流感病毒活性研究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滕培英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柯萨奇病毒B组5型感染人神经母细胞瘤细胞中lncRNA表达图谱及其功能初步探索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生物质羰基化合物转移加氢还原的调控和机理研究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满志博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基于语言相似性的汉英泰老多语言神经机器翻译方法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面向无监督域自适应行人重识别的域不变特征学习研究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杜杰霖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基于模块化异构网络嵌入的miRNA-疾病关联关系预测 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59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面向涉案新闻的案件新闻相关性分析及话题发现方法研究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新型MOFs材料的制备及 贵金属离子的吸附研究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混合纳米流体热物性及对流换热特性实验研究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李展超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电磁定向凝固法分离</w:t>
            </w:r>
            <w:r>
              <w:rPr>
                <w:rStyle w:val="15"/>
                <w:lang w:val="en-US" w:eastAsia="zh-CN" w:bidi="ar"/>
              </w:rPr>
              <w:t>Si-Ti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合金制备高纯</w:t>
            </w:r>
            <w:r>
              <w:rPr>
                <w:rStyle w:val="15"/>
                <w:lang w:val="en-US" w:eastAsia="zh-CN" w:bidi="ar"/>
              </w:rPr>
              <w:t>TiSi2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的基础研究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磁性纳米流体流变性与导热各向异性研究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洪世豪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铜催化刻蚀</w:t>
            </w:r>
            <w:r>
              <w:rPr>
                <w:rStyle w:val="15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型单晶硅制绒研究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朱应旭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富氧浸出含锗氧化锌烟尘的研究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龙海林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氯化焙烧处理烧结灰回收有价金属的机理研究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微通道反应制备纳米氧化钐的基础研究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田逸尘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OmpA多克隆抗体的制备及其在大肠杆菌分子诊断样品前处理中的应用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比较转录组学揭示萤火虫适应水环境的分子基础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基于离散元法的喀拉通克Φ5.5m×1.8m半自磨机筒体衬板形状优化及应用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余攀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外界离子活化微细粒级钛铁矿浮选机理研究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段怡青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基于地质环境影响分析的昆明市地下空间开发适宜性评价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陈朋弟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无人机影像车道箭头标志检测与识别方法研究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接触面特性对分层胶结充填体强度影响及破坏模式研究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艾啸韬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高台阶排土场粗粒料的缩尺效应及其边坡稳定性研究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黔西北青山铅锌矿床构造控矿机制及找矿方向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贺昌坤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广东河台金矿区印支期花岗岩与混合岩成因联系及大地构造意义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rFonts w:eastAsia="宋体"/>
                <w:lang w:val="en-US" w:eastAsia="zh-CN" w:bidi="ar"/>
              </w:rPr>
              <w:t>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型碲化铋的热电性能与力学性能优化机理研究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79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褚凯丽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6"/>
                <w:rFonts w:eastAsia="宋体"/>
                <w:lang w:val="en-US" w:eastAsia="zh-CN" w:bidi="ar"/>
              </w:rPr>
              <w:t>La1-yAy-xAgxMnO3 (A = Ca</w:t>
            </w:r>
            <w:r>
              <w:rPr>
                <w:rStyle w:val="15"/>
                <w:lang w:val="en-US" w:eastAsia="zh-CN" w:bidi="ar"/>
              </w:rPr>
              <w:t>、</w:t>
            </w:r>
            <w:r>
              <w:rPr>
                <w:rStyle w:val="16"/>
                <w:rFonts w:eastAsia="宋体"/>
                <w:lang w:val="en-US" w:eastAsia="zh-CN" w:bidi="ar"/>
              </w:rPr>
              <w:t>Sr</w:t>
            </w:r>
            <w:r>
              <w:rPr>
                <w:rStyle w:val="15"/>
                <w:lang w:val="en-US" w:eastAsia="zh-CN" w:bidi="ar"/>
              </w:rPr>
              <w:t>，</w:t>
            </w:r>
            <w:r>
              <w:rPr>
                <w:rStyle w:val="16"/>
                <w:rFonts w:eastAsia="宋体"/>
                <w:lang w:val="en-US" w:eastAsia="zh-CN" w:bidi="ar"/>
              </w:rPr>
              <w:t>0 &lt; y &lt; 0.5)</w:t>
            </w:r>
            <w:r>
              <w:rPr>
                <w:rStyle w:val="15"/>
                <w:lang w:val="en-US" w:eastAsia="zh-CN" w:bidi="ar"/>
              </w:rPr>
              <w:t>多晶陶瓷制备及其电磁性能研究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戴超奇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非晶</w:t>
            </w:r>
            <w:r>
              <w:rPr>
                <w:rStyle w:val="16"/>
                <w:rFonts w:eastAsia="宋体"/>
                <w:lang w:val="en-US" w:eastAsia="zh-CN" w:bidi="ar"/>
              </w:rPr>
              <w:t>In-Ga-Zn-O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薄膜晶体管的多功能表征及相关机理研究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镍基合金用钽酸钇热障涂层的热</w:t>
            </w:r>
            <w:r>
              <w:rPr>
                <w:rStyle w:val="16"/>
                <w:rFonts w:eastAsia="宋体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轧制模拟及板材退火组织性能研究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全无机钙钛矿纳米晶玻璃的析晶机理、性能调控及应用研究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雨德聪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汇水流量对黄土堰塞坝溃决机制的贡献效益及安全防控对策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伊雅卉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基于排队理论的KM鲜切花拍卖市场拍后场地物流优化研究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面向OEM供应链的能效虚标行为与政府检测力度研究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骆燕苏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热活化改性水淬锰渣同步脱硫脱硝的研究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生物炭氧化还原性质及其介导外源Fe(Ⅲ)降解2,4-二氯苯酚的作用机制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89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Ir/CeO2催化剂上CO催化还原SO2制硫磺性能研究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MOFs基催化剂低温脱除工业炉窑尾气中NOx研究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电晕放电结合二甲基亚砜微乳液脱除NO和SO2的研究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西双版纳傣族与清迈泰族传统民居比较研究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郑添允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城市触媒理论下的旧城区更新与活化研究——昆明市晋宁小街部分片区城市设计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周赛楠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基于“透明性”理论的旧工业建筑再利用设计研究——昆明重机厂改造项目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人地关系视角下昆明城市边缘乡村设计研究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网络公开课《中国城市发展之“前世今生”》（节选）汉英字幕翻译实践报告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基于电流信号的齿轮装备齿隙参数辨识研究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面向工业机器人的拉线式运动学标定系统研究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99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高速铁路有砟道床-基床细观振动特性分析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齐飞飞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基于3D打印的裂隙网络试件力学特性研究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基于模糊理论的能源调度过程中的不确定性问题研究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饶鸿江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风电场站送出线路纵联保护及故障测距新方法研究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高比例新能源渗透背景下多微电网间能源交易方法研究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Z市暴力犯罪的地理因素研究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最低刑事责任年龄设定之研究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雀嘴茶提取物与主成分保肝作用及机制探究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参考作物蒸散量机器学习模型适用性评价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动力锂离子电池剩余寿命预测与故障诊断研究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109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活塞往复运动空间角对内冷油腔振荡传热特性的影响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CDPF 内部流场及再生的关键影响因素研究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梁光兵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生物质电厂灰制备ZSM-5分子筛及其吸附离子染料性能研究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NaOH-H2O2-水体系下蔗髓半纤维素溶出的过程行为及固、液组分高值化利用研究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柳仕林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水分对煤体封存二氧化碳和驱替甲烷的作用规律和机理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罗亭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基于改进DLMD的滚动轴承健康状态评估研究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岑悦亮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任意分辨率红外与可见光图像融合算法研究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石立贤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基于集成学习方法的风电功率预测研究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李拯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基于进化优化的半监督学习软测量建模方法研究及应用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杨创艳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基于改进LCD的滚动轴承剩余寿命预测研究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119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基于正则化的半监督弱标签集成分类方法研究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郭贤伟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面向案件微博评论的情绪分析方法研究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基于fNIRS的在线下肢运动想象解码及运动康复研究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徐海燕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基于源代码和用户评论的代码质量分析方法研究与实现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123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面向CT图像肺结节的弱监督分类模型研究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124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基于TBCNN的代码自动生成质量与效率评估方法的研究与实现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125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汉老双语文本相似度计算方法研究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126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张泽锋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面向司法领域的敏感信息识别与推荐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127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基于机器学习和随机IDA的盾构隧道地震易损性研究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128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覃道枞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地铁车厢碳氧化物污染与火灾烟气控制分析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129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基于p型有限元法的水工平面钢闸门特征值屈曲分析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130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滇池湖相软土固结渗透试验及参数取值研究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131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何尧琼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L形高强钢筋高强混凝土短肢剪力墙抗震损伤机理与模型化分析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132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崔荧鑫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202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年6月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人物专题片《南都曲三弦情——记民间艺人曹刚林》创作阐述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专业硕士</w:t>
            </w:r>
          </w:p>
        </w:tc>
      </w:tr>
    </w:tbl>
    <w:p/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c3MzEwOGEwZWU0NzI5MDY4MGM2MzAwOWU5YjZhODUifQ=="/>
  </w:docVars>
  <w:rsids>
    <w:rsidRoot w:val="00172A27"/>
    <w:rsid w:val="00006C85"/>
    <w:rsid w:val="000A5FF4"/>
    <w:rsid w:val="000B6BDB"/>
    <w:rsid w:val="001464B4"/>
    <w:rsid w:val="00162850"/>
    <w:rsid w:val="00172A27"/>
    <w:rsid w:val="001A0243"/>
    <w:rsid w:val="001A6AFD"/>
    <w:rsid w:val="001C6A19"/>
    <w:rsid w:val="002A10CC"/>
    <w:rsid w:val="002B0F45"/>
    <w:rsid w:val="002F418E"/>
    <w:rsid w:val="002F6503"/>
    <w:rsid w:val="0031426F"/>
    <w:rsid w:val="003145E9"/>
    <w:rsid w:val="00332939"/>
    <w:rsid w:val="00392F5F"/>
    <w:rsid w:val="003D43BF"/>
    <w:rsid w:val="003F67A9"/>
    <w:rsid w:val="00421A29"/>
    <w:rsid w:val="004446C0"/>
    <w:rsid w:val="0045012F"/>
    <w:rsid w:val="00524746"/>
    <w:rsid w:val="00557208"/>
    <w:rsid w:val="005B519E"/>
    <w:rsid w:val="005C1A09"/>
    <w:rsid w:val="005D0BFE"/>
    <w:rsid w:val="00614A32"/>
    <w:rsid w:val="006428FA"/>
    <w:rsid w:val="00672454"/>
    <w:rsid w:val="006B4D83"/>
    <w:rsid w:val="006E6326"/>
    <w:rsid w:val="006E6EC9"/>
    <w:rsid w:val="0070276A"/>
    <w:rsid w:val="00761A11"/>
    <w:rsid w:val="00797DA5"/>
    <w:rsid w:val="007D4A67"/>
    <w:rsid w:val="00850C75"/>
    <w:rsid w:val="008638E7"/>
    <w:rsid w:val="008838F0"/>
    <w:rsid w:val="008C01A0"/>
    <w:rsid w:val="008E70FA"/>
    <w:rsid w:val="00971390"/>
    <w:rsid w:val="009775B3"/>
    <w:rsid w:val="00A46ADE"/>
    <w:rsid w:val="00AB4A7A"/>
    <w:rsid w:val="00AC4948"/>
    <w:rsid w:val="00B6664D"/>
    <w:rsid w:val="00C07D31"/>
    <w:rsid w:val="00C16A15"/>
    <w:rsid w:val="00C55D33"/>
    <w:rsid w:val="00C635E9"/>
    <w:rsid w:val="00D706F7"/>
    <w:rsid w:val="00DA455A"/>
    <w:rsid w:val="00DB289A"/>
    <w:rsid w:val="00E273C3"/>
    <w:rsid w:val="00E37671"/>
    <w:rsid w:val="00E74C5B"/>
    <w:rsid w:val="00E815AD"/>
    <w:rsid w:val="00EC7C5D"/>
    <w:rsid w:val="00F176A3"/>
    <w:rsid w:val="00F20077"/>
    <w:rsid w:val="00F22B43"/>
    <w:rsid w:val="00F437B4"/>
    <w:rsid w:val="00F509FE"/>
    <w:rsid w:val="00F57DFA"/>
    <w:rsid w:val="00FD3DEF"/>
    <w:rsid w:val="0D051AB7"/>
    <w:rsid w:val="0E21605C"/>
    <w:rsid w:val="10997143"/>
    <w:rsid w:val="121F7E40"/>
    <w:rsid w:val="143B4090"/>
    <w:rsid w:val="16161EE3"/>
    <w:rsid w:val="16613415"/>
    <w:rsid w:val="199C1807"/>
    <w:rsid w:val="1B351143"/>
    <w:rsid w:val="1D1914C3"/>
    <w:rsid w:val="219642CF"/>
    <w:rsid w:val="226D4993"/>
    <w:rsid w:val="229053DE"/>
    <w:rsid w:val="22CA7205"/>
    <w:rsid w:val="24244945"/>
    <w:rsid w:val="2617781C"/>
    <w:rsid w:val="27521BF8"/>
    <w:rsid w:val="27644676"/>
    <w:rsid w:val="279B781A"/>
    <w:rsid w:val="27FD78C2"/>
    <w:rsid w:val="281E615C"/>
    <w:rsid w:val="28303B92"/>
    <w:rsid w:val="29D66484"/>
    <w:rsid w:val="2BD34931"/>
    <w:rsid w:val="30344124"/>
    <w:rsid w:val="33DE4524"/>
    <w:rsid w:val="353B18CE"/>
    <w:rsid w:val="35AF6997"/>
    <w:rsid w:val="35DB6657"/>
    <w:rsid w:val="36B206A5"/>
    <w:rsid w:val="36B431E0"/>
    <w:rsid w:val="375F7483"/>
    <w:rsid w:val="3A5D62A2"/>
    <w:rsid w:val="3CE107C4"/>
    <w:rsid w:val="41344CF1"/>
    <w:rsid w:val="43321152"/>
    <w:rsid w:val="44BC3278"/>
    <w:rsid w:val="45967DB9"/>
    <w:rsid w:val="46623B67"/>
    <w:rsid w:val="46BD238A"/>
    <w:rsid w:val="4A6016B6"/>
    <w:rsid w:val="4B433A4A"/>
    <w:rsid w:val="4DAB3124"/>
    <w:rsid w:val="4DFE2D47"/>
    <w:rsid w:val="4E393B2A"/>
    <w:rsid w:val="4E813A31"/>
    <w:rsid w:val="55CB3458"/>
    <w:rsid w:val="5821669F"/>
    <w:rsid w:val="59E67A58"/>
    <w:rsid w:val="5A360F20"/>
    <w:rsid w:val="5C8D1BB5"/>
    <w:rsid w:val="5FA07C5F"/>
    <w:rsid w:val="60CD03D0"/>
    <w:rsid w:val="64137B1D"/>
    <w:rsid w:val="680A15F4"/>
    <w:rsid w:val="694F0469"/>
    <w:rsid w:val="6D535020"/>
    <w:rsid w:val="6DAA4761"/>
    <w:rsid w:val="6DB404DC"/>
    <w:rsid w:val="6E710F8B"/>
    <w:rsid w:val="6FD1371E"/>
    <w:rsid w:val="70771D20"/>
    <w:rsid w:val="708416ED"/>
    <w:rsid w:val="77642E0E"/>
    <w:rsid w:val="7CEB6CF0"/>
    <w:rsid w:val="7D1B6009"/>
    <w:rsid w:val="7D614FA7"/>
    <w:rsid w:val="7D9B314B"/>
    <w:rsid w:val="7DC10ADF"/>
    <w:rsid w:val="7E821E6E"/>
    <w:rsid w:val="7FB8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57B7-2E79-4A84-953E-3EA44BD5D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6592</Words>
  <Characters>8174</Characters>
  <Lines>38</Lines>
  <Paragraphs>10</Paragraphs>
  <TotalTime>4</TotalTime>
  <ScaleCrop>false</ScaleCrop>
  <LinksUpToDate>false</LinksUpToDate>
  <CharactersWithSpaces>8223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2018-10-11T12:40:00Z</dcterms:created>
  <dc:creator>匿匿naiqin</dc:creator>
  <cp:lastModifiedBy>KUST-袁</cp:lastModifiedBy>
  <dcterms:modified xsi:type="dcterms:W3CDTF">2022-06-02T05:44:37Z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RubyTemplateID" linkTarget="0">
    <vt:lpwstr>6</vt:lpwstr>
  </property>
  <property fmtid="{D5CDD505-2E9C-101B-9397-08002B2CF9AE}" pid="4" name="ICV">
    <vt:lpwstr>0A0158962131424CB3757BC084F16DCB</vt:lpwstr>
  </property>
</Properties>
</file>