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</w:t>
      </w:r>
    </w:p>
    <w:p>
      <w:pPr>
        <w:widowControl/>
        <w:spacing w:line="500" w:lineRule="exact"/>
        <w:rPr>
          <w:rFonts w:ascii="仿宋_GB2312" w:eastAsia="仿宋_GB2312"/>
          <w:sz w:val="24"/>
        </w:rPr>
      </w:pPr>
    </w:p>
    <w:p>
      <w:pPr>
        <w:widowControl/>
        <w:spacing w:line="5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2017年昆明理工大学研究生科学研究与国际交流项目评选名单</w:t>
      </w:r>
    </w:p>
    <w:tbl>
      <w:tblPr>
        <w:tblStyle w:val="4"/>
        <w:tblW w:w="1219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09"/>
        <w:gridCol w:w="2127"/>
        <w:gridCol w:w="1559"/>
        <w:gridCol w:w="1545"/>
        <w:gridCol w:w="1701"/>
        <w:gridCol w:w="16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导师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资助项目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资助经费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食品安全研究院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轻工技术与工程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张凰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杨浩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应用化学物理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胡显智   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刘妧晨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管理与经济学院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物流工程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李德庆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崔晨阳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管理与经济学院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管理科学与工程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代建生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管理与经济学院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技术经济及管理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杨朝均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杨文珂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环境科学与工程学院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鲍玺钟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出国出境访学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国土资源工程学院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矿物加工工程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文书明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国土资源工程学院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矿物加工工程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童雄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陈禹蒙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有色金属冶金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彭金辉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冶金物理化学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张利波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机电工程学院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机械制造及其自动化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刘美红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康宇驰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</w:t>
            </w:r>
            <w:r>
              <w:rPr>
                <w:rFonts w:ascii="宋体" w:hAnsi="宋体" w:cs="宋体"/>
                <w:color w:val="000000"/>
                <w:sz w:val="24"/>
              </w:rPr>
              <w:t>工程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资源化工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陈克利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张立龙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环境科学与工程学院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环境生物学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杨亚玲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杨德志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环境科学与工程学院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环境科学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环境科学与工程学院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环境科学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复杂有色金属资源清洁利用国家重点实验室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矿业工程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柏少军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李春龙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材料科学与工程学院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材料学学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徐旭辉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范小通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生命科学与技术学院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生物化工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宋玉竹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张立定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高水平论文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电力工程学院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电力电子与电力传动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李思奇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荣恩国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高端学术</w:t>
            </w:r>
            <w:r>
              <w:t>会议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电力工程学院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电力电子与电力传动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舒文彬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高端学术</w:t>
            </w:r>
            <w:r>
              <w:t>会议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冶金与能源工程学院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有色金属冶金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彭金辉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高端学术</w:t>
            </w:r>
            <w:r>
              <w:t>会议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管理与经济学院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甘天成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高端学术</w:t>
            </w:r>
            <w:r>
              <w:t>会议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062C6"/>
    <w:rsid w:val="16C062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2018-10-08T06:50:00Z</dcterms:created>
  <dc:creator>宁珊</dc:creator>
  <cp:lastModifiedBy>宁珊</cp:lastModifiedBy>
  <dcterms:modified xsi:type="dcterms:W3CDTF">2018-10-08T06:51:23Z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