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B" w:rsidRPr="009342B0" w:rsidRDefault="004E6D6B" w:rsidP="009342B0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r w:rsidRPr="009342B0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1E067D" w:rsidRPr="009342B0" w:rsidRDefault="004E6D6B" w:rsidP="009342B0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9342B0">
        <w:rPr>
          <w:rFonts w:ascii="宋体" w:hAnsi="宋体" w:hint="eastAsia"/>
          <w:b/>
          <w:sz w:val="32"/>
          <w:szCs w:val="32"/>
        </w:rPr>
        <w:t>《材料加工原理》考试大纲</w:t>
      </w:r>
    </w:p>
    <w:p w:rsidR="001E067D" w:rsidRPr="009342B0" w:rsidRDefault="001E067D" w:rsidP="009342B0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1E067D" w:rsidRPr="009342B0" w:rsidRDefault="004E6D6B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9342B0">
        <w:rPr>
          <w:rFonts w:ascii="宋体" w:eastAsia="宋体" w:hAnsi="宋体" w:hint="eastAsia"/>
          <w:b/>
          <w:sz w:val="24"/>
          <w:szCs w:val="24"/>
        </w:rPr>
        <w:t>第一部分</w:t>
      </w:r>
      <w:r w:rsidRPr="009342B0">
        <w:rPr>
          <w:rFonts w:ascii="宋体" w:eastAsia="宋体" w:hAnsi="宋体" w:hint="eastAsia"/>
          <w:b/>
          <w:sz w:val="24"/>
          <w:szCs w:val="24"/>
        </w:rPr>
        <w:tab/>
      </w:r>
      <w:r w:rsidRPr="009342B0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1E067D" w:rsidRPr="009342B0" w:rsidRDefault="004E6D6B" w:rsidP="009342B0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9342B0">
        <w:rPr>
          <w:rFonts w:ascii="宋体" w:hAnsi="宋体" w:hint="eastAsia"/>
          <w:b/>
          <w:sz w:val="24"/>
        </w:rPr>
        <w:t>一、考试方式：</w:t>
      </w:r>
      <w:r w:rsidRPr="009342B0">
        <w:rPr>
          <w:rFonts w:ascii="宋体" w:hAnsi="宋体" w:hint="eastAsia"/>
          <w:sz w:val="24"/>
        </w:rPr>
        <w:t>考试采用闭卷笔试方式，试卷满分为100分。</w:t>
      </w:r>
    </w:p>
    <w:p w:rsidR="001E067D" w:rsidRPr="009342B0" w:rsidRDefault="004E6D6B" w:rsidP="009342B0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二、</w:t>
      </w:r>
      <w:r w:rsidRPr="009342B0">
        <w:rPr>
          <w:rFonts w:ascii="宋体" w:hAnsi="宋体" w:hint="eastAsia"/>
          <w:b/>
          <w:sz w:val="24"/>
        </w:rPr>
        <w:t>考试时间：</w:t>
      </w:r>
      <w:r w:rsidRPr="009342B0">
        <w:rPr>
          <w:rFonts w:ascii="宋体" w:hAnsi="宋体" w:hint="eastAsia"/>
          <w:sz w:val="24"/>
        </w:rPr>
        <w:t>180分钟。</w:t>
      </w:r>
    </w:p>
    <w:p w:rsidR="001E067D" w:rsidRPr="009342B0" w:rsidRDefault="004E6D6B" w:rsidP="009342B0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9342B0">
        <w:rPr>
          <w:rFonts w:ascii="宋体" w:hAnsi="宋体" w:hint="eastAsia"/>
          <w:b/>
          <w:sz w:val="24"/>
        </w:rPr>
        <w:t xml:space="preserve">三、试卷内容结构  </w:t>
      </w:r>
    </w:p>
    <w:p w:rsidR="001E067D" w:rsidRPr="009342B0" w:rsidRDefault="004E6D6B" w:rsidP="009342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材料成形过程中的凝固与冶金原理部分，约占50%</w:t>
      </w:r>
      <w:r w:rsidRPr="009342B0">
        <w:rPr>
          <w:rFonts w:ascii="宋体" w:hAnsi="宋体"/>
          <w:sz w:val="24"/>
        </w:rPr>
        <w:t>。</w:t>
      </w:r>
    </w:p>
    <w:p w:rsidR="001E067D" w:rsidRPr="009342B0" w:rsidRDefault="004E6D6B" w:rsidP="009342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材料成形力学原理部分，约占50%</w:t>
      </w:r>
      <w:r w:rsidRPr="009342B0">
        <w:rPr>
          <w:rFonts w:ascii="宋体" w:hAnsi="宋体"/>
          <w:sz w:val="24"/>
        </w:rPr>
        <w:t>。</w:t>
      </w:r>
    </w:p>
    <w:p w:rsidR="001E067D" w:rsidRPr="009342B0" w:rsidRDefault="004E6D6B" w:rsidP="009342B0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9342B0">
        <w:rPr>
          <w:rFonts w:ascii="宋体" w:hAnsi="宋体" w:hint="eastAsia"/>
          <w:b/>
          <w:sz w:val="24"/>
        </w:rPr>
        <w:t>四、试卷题型结构</w:t>
      </w:r>
    </w:p>
    <w:p w:rsidR="001E067D" w:rsidRPr="009342B0" w:rsidRDefault="004E6D6B" w:rsidP="009342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/>
          <w:sz w:val="24"/>
        </w:rPr>
        <w:t>问答题</w:t>
      </w:r>
      <w:r w:rsidRPr="009342B0">
        <w:rPr>
          <w:rFonts w:ascii="宋体" w:hAnsi="宋体" w:hint="eastAsia"/>
          <w:sz w:val="24"/>
        </w:rPr>
        <w:t xml:space="preserve">   </w:t>
      </w:r>
      <w:r w:rsidRPr="009342B0">
        <w:rPr>
          <w:rFonts w:ascii="宋体" w:hAnsi="宋体"/>
          <w:sz w:val="24"/>
        </w:rPr>
        <w:t xml:space="preserve"> </w:t>
      </w:r>
      <w:r w:rsidRPr="009342B0">
        <w:rPr>
          <w:rFonts w:ascii="宋体" w:hAnsi="宋体" w:hint="eastAsia"/>
          <w:sz w:val="24"/>
        </w:rPr>
        <w:t xml:space="preserve">                约占60%</w:t>
      </w:r>
      <w:r w:rsidRPr="009342B0">
        <w:rPr>
          <w:rFonts w:ascii="宋体" w:hAnsi="宋体"/>
          <w:sz w:val="24"/>
        </w:rPr>
        <w:t>。</w:t>
      </w:r>
    </w:p>
    <w:p w:rsidR="001E067D" w:rsidRPr="009342B0" w:rsidRDefault="004E6D6B" w:rsidP="009342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/>
          <w:sz w:val="24"/>
        </w:rPr>
        <w:t>论述、</w:t>
      </w:r>
      <w:r w:rsidRPr="009342B0">
        <w:rPr>
          <w:rFonts w:ascii="宋体" w:hAnsi="宋体" w:hint="eastAsia"/>
          <w:sz w:val="24"/>
        </w:rPr>
        <w:t>分析、</w:t>
      </w:r>
      <w:r w:rsidRPr="009342B0">
        <w:rPr>
          <w:rFonts w:ascii="宋体" w:hAnsi="宋体"/>
          <w:sz w:val="24"/>
        </w:rPr>
        <w:t xml:space="preserve">计算题 </w:t>
      </w:r>
      <w:r w:rsidRPr="009342B0">
        <w:rPr>
          <w:rFonts w:ascii="宋体" w:hAnsi="宋体" w:hint="eastAsia"/>
          <w:sz w:val="24"/>
        </w:rPr>
        <w:t xml:space="preserve">       约占40%</w:t>
      </w:r>
      <w:r w:rsidRPr="009342B0">
        <w:rPr>
          <w:rFonts w:ascii="宋体" w:hAnsi="宋体"/>
          <w:sz w:val="24"/>
        </w:rPr>
        <w:t>。</w:t>
      </w:r>
    </w:p>
    <w:p w:rsidR="001E067D" w:rsidRPr="009342B0" w:rsidRDefault="001E067D">
      <w:pPr>
        <w:pStyle w:val="a3"/>
        <w:spacing w:line="440" w:lineRule="exact"/>
        <w:ind w:left="1200" w:firstLineChars="0" w:firstLine="0"/>
        <w:rPr>
          <w:rFonts w:ascii="宋体" w:eastAsia="宋体" w:hAnsi="宋体"/>
          <w:bCs/>
          <w:sz w:val="24"/>
          <w:szCs w:val="24"/>
        </w:rPr>
      </w:pPr>
    </w:p>
    <w:p w:rsidR="001E067D" w:rsidRPr="009342B0" w:rsidRDefault="004E6D6B">
      <w:pPr>
        <w:pStyle w:val="a3"/>
        <w:spacing w:line="440" w:lineRule="exact"/>
        <w:ind w:left="120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9342B0">
        <w:rPr>
          <w:rFonts w:ascii="宋体" w:eastAsia="宋体" w:hAnsi="宋体" w:hint="eastAsia"/>
          <w:b/>
          <w:sz w:val="24"/>
          <w:szCs w:val="24"/>
        </w:rPr>
        <w:t>第二部分  考察的知识及范围</w:t>
      </w:r>
    </w:p>
    <w:p w:rsidR="001E067D" w:rsidRPr="009342B0" w:rsidRDefault="004E6D6B" w:rsidP="009342B0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第一章.液态金属的结构与性质</w:t>
      </w:r>
    </w:p>
    <w:p w:rsidR="001E067D" w:rsidRPr="009342B0" w:rsidRDefault="004E6D6B" w:rsidP="009342B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液态金属的结构、液态金属的黏度和表面张力</w:t>
      </w:r>
    </w:p>
    <w:p w:rsidR="001E067D" w:rsidRPr="009342B0" w:rsidRDefault="004E6D6B" w:rsidP="009342B0">
      <w:pPr>
        <w:spacing w:line="500" w:lineRule="exact"/>
        <w:ind w:firstLineChars="200" w:firstLine="482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第二章 液态金属的充型能力</w:t>
      </w:r>
    </w:p>
    <w:p w:rsidR="001E067D" w:rsidRPr="009342B0" w:rsidRDefault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液态金属充型能力的基本概念、液态金属的停止流动机理与充型能力、影响充型能力的因素</w:t>
      </w:r>
    </w:p>
    <w:p w:rsidR="001E067D" w:rsidRPr="009342B0" w:rsidRDefault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第三章 凝固温度场</w:t>
      </w:r>
      <w:r w:rsidRPr="009342B0">
        <w:rPr>
          <w:rFonts w:ascii="宋体" w:hAnsi="宋体" w:hint="eastAsia"/>
          <w:b/>
          <w:bCs/>
          <w:sz w:val="24"/>
        </w:rPr>
        <w:br/>
      </w:r>
      <w:r w:rsidRPr="009342B0">
        <w:rPr>
          <w:rFonts w:ascii="宋体" w:hAnsi="宋体" w:hint="eastAsia"/>
          <w:sz w:val="24"/>
        </w:rPr>
        <w:t>传热基本原理、铸造过程温度场、熔焊过程温度场</w:t>
      </w:r>
    </w:p>
    <w:p w:rsidR="001E067D" w:rsidRPr="009342B0" w:rsidRDefault="004E6D6B" w:rsidP="009342B0">
      <w:pPr>
        <w:spacing w:line="500" w:lineRule="exact"/>
        <w:ind w:firstLineChars="200" w:firstLine="482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第四章 晶体形核与生长</w:t>
      </w:r>
    </w:p>
    <w:p w:rsidR="001E067D" w:rsidRPr="009342B0" w:rsidRDefault="004E6D6B" w:rsidP="009342B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液-固相变驱动力及过冷度、凝固形核、晶体生长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单相合金凝固</w:t>
      </w:r>
    </w:p>
    <w:p w:rsidR="001E067D" w:rsidRPr="009342B0" w:rsidRDefault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凝固过程中的溶质再分配、合金凝固界面前沿的成分过冷、成分过冷对合金单相固溶体结晶形态的影响、界面稳定性动力学分析、枝晶间距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多相合金凝固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lastRenderedPageBreak/>
        <w:t>共晶组织的分类及特点、规则共晶的凝固、共晶与枝晶相的竞争生长、非小平面-小平面非规则共晶的结晶、包晶凝固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铸件与焊缝宏观组织及其控制</w:t>
      </w:r>
    </w:p>
    <w:p w:rsidR="001E067D" w:rsidRPr="009342B0" w:rsidRDefault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铸件的宏观组织、表面激冷晶区及柱状晶区的形成、内部等轴晶的形成机理、铸件宏观结晶组织的控制、焊接熔池凝固及控制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特殊条件下的凝固与成形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快速凝固、失重条件下的凝固、定向凝固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液态金属与气相的相互作用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气体的来源与产生、气体在金属中的溶解、气体对金属的氧化、气体的影响与控制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液态金属与熔渣的相互作用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渣相的作用与形成、渣体结构及碱度、渣相的物理性质、活性熔渣对金属的氧化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液态金属的净化与精炼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液态金属的脱氧、液态金属的脱碳精炼反应、液态金属的脱硫、液态金属的脱磷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焊接热影响区的组织与性能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焊接热循环、焊接热循环条件下的金属组织转变特点、焊接热影响区的组织与性能分析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缺陷形成与控制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合金中的成分偏析、气孔与夹杂、缩孔与缩松、应力、热裂纹、冷裂纹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金属塑性成形的物理基础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金属在冷态下的塑性变形、金属的热塑性变形、对塑性和变形抗力的影响因素、金属的超塑性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应力分析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张量的基本知识、外力、应力和点的应力状态、主应力和主切应力、应力平衡微分方程、应力莫尔圆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lastRenderedPageBreak/>
        <w:t>应变分析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位移与应变、质点的应变状态和应变张量、小应变几何方程、应变连续方程、塑性变形体积不变条件、速度分量和速度场、位移增量和应变增量、应变速率张量、对数应变、平面问题和轴对称问题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屈服准则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材料真实应力-应变曲线及材料模型、理想塑性材料的屈服准则、屈服准则的几何表达、两个屈服准则的统一表达式、应变硬化材料的屈服与加载表面</w:t>
      </w:r>
      <w:bookmarkStart w:id="0" w:name="_GoBack"/>
      <w:bookmarkEnd w:id="0"/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材料本构关系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弹性应力应变关系、塑性应力应变关系、增量理论、全量理论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金属塑性变形与流动问题</w:t>
      </w:r>
    </w:p>
    <w:p w:rsidR="001E067D" w:rsidRPr="009342B0" w:rsidRDefault="004E6D6B" w:rsidP="004E6D6B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金属流动方向——最小阻力定律、影响金属塑性变形和流动的因素、不均匀变形、附加应力和残余应力、金属塑性成形中的摩擦和润滑</w:t>
      </w:r>
    </w:p>
    <w:p w:rsidR="001E067D" w:rsidRPr="009342B0" w:rsidRDefault="004E6D6B">
      <w:pPr>
        <w:numPr>
          <w:ilvl w:val="0"/>
          <w:numId w:val="1"/>
        </w:numPr>
        <w:spacing w:line="500" w:lineRule="exact"/>
        <w:ind w:leftChars="266" w:left="559"/>
        <w:rPr>
          <w:rFonts w:ascii="宋体" w:hAnsi="宋体"/>
          <w:b/>
          <w:bCs/>
          <w:sz w:val="24"/>
        </w:rPr>
      </w:pPr>
      <w:r w:rsidRPr="009342B0">
        <w:rPr>
          <w:rFonts w:ascii="宋体" w:hAnsi="宋体" w:hint="eastAsia"/>
          <w:b/>
          <w:bCs/>
          <w:sz w:val="24"/>
        </w:rPr>
        <w:t>塑性成形力学的工程应用</w:t>
      </w:r>
    </w:p>
    <w:p w:rsidR="001E067D" w:rsidRPr="009342B0" w:rsidRDefault="004E6D6B" w:rsidP="001E067D">
      <w:pPr>
        <w:spacing w:line="500" w:lineRule="exact"/>
        <w:ind w:leftChars="266" w:left="559"/>
        <w:rPr>
          <w:rFonts w:ascii="宋体" w:hAnsi="宋体"/>
          <w:sz w:val="24"/>
        </w:rPr>
      </w:pPr>
      <w:r w:rsidRPr="009342B0">
        <w:rPr>
          <w:rFonts w:ascii="宋体" w:hAnsi="宋体" w:hint="eastAsia"/>
          <w:sz w:val="24"/>
        </w:rPr>
        <w:t>金属塑性成形问题的求解方法概述、主应力法及其求解要点、主应力法的应用、滑移线的基本理论、滑移线法的应用、塑性极值原理和上限法、上限法的应用</w:t>
      </w:r>
    </w:p>
    <w:sectPr w:rsidR="001E067D" w:rsidRPr="009342B0" w:rsidSect="001E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8FB814"/>
    <w:multiLevelType w:val="singleLevel"/>
    <w:tmpl w:val="AA8FB814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223E"/>
    <w:rsid w:val="001A2FCE"/>
    <w:rsid w:val="001E067D"/>
    <w:rsid w:val="0032029C"/>
    <w:rsid w:val="00433DE8"/>
    <w:rsid w:val="004E6D6B"/>
    <w:rsid w:val="00650075"/>
    <w:rsid w:val="008C39C5"/>
    <w:rsid w:val="009342B0"/>
    <w:rsid w:val="00B025B1"/>
    <w:rsid w:val="00CC223E"/>
    <w:rsid w:val="01B97D59"/>
    <w:rsid w:val="01FD7840"/>
    <w:rsid w:val="0733538A"/>
    <w:rsid w:val="4BFC6229"/>
    <w:rsid w:val="64E6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7D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Administrator</cp:lastModifiedBy>
  <cp:revision>5</cp:revision>
  <dcterms:created xsi:type="dcterms:W3CDTF">2019-11-19T01:18:00Z</dcterms:created>
  <dcterms:modified xsi:type="dcterms:W3CDTF">2019-12-26T01:53:00Z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