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494" w:rsidRPr="008E59FE" w:rsidRDefault="00AB0494" w:rsidP="00AB0494">
      <w:pPr>
        <w:adjustRightInd w:val="0"/>
        <w:snapToGrid w:val="0"/>
        <w:spacing w:line="360" w:lineRule="auto"/>
        <w:jc w:val="center"/>
        <w:outlineLvl w:val="0"/>
        <w:rPr>
          <w:rFonts w:ascii="方正大标宋简体" w:eastAsia="方正大标宋简体" w:hAnsi="方正大标宋简体"/>
          <w:spacing w:val="-2"/>
          <w:sz w:val="36"/>
          <w:szCs w:val="36"/>
        </w:rPr>
      </w:pPr>
      <w:r w:rsidRPr="008E59FE">
        <w:rPr>
          <w:rFonts w:ascii="方正大标宋简体" w:eastAsia="方正大标宋简体" w:hAnsi="方正大标宋简体"/>
          <w:spacing w:val="-2"/>
          <w:sz w:val="36"/>
          <w:szCs w:val="36"/>
        </w:rPr>
        <w:t>国家教育考试违规处理办法</w:t>
      </w:r>
    </w:p>
    <w:p w:rsidR="00AB0494" w:rsidRPr="008E59FE" w:rsidRDefault="00AB0494" w:rsidP="00AB0494">
      <w:pPr>
        <w:adjustRightInd w:val="0"/>
        <w:snapToGrid w:val="0"/>
        <w:spacing w:line="560" w:lineRule="exact"/>
        <w:jc w:val="center"/>
        <w:rPr>
          <w:rFonts w:eastAsia="方正楷体_GBK"/>
          <w:spacing w:val="-2"/>
          <w:sz w:val="30"/>
          <w:szCs w:val="30"/>
        </w:rPr>
      </w:pPr>
      <w:r w:rsidRPr="008E59FE">
        <w:rPr>
          <w:rFonts w:eastAsia="方正楷体_GBK"/>
          <w:spacing w:val="-2"/>
          <w:sz w:val="30"/>
          <w:szCs w:val="30"/>
        </w:rPr>
        <w:t>（</w:t>
      </w:r>
      <w:r w:rsidRPr="008E59FE">
        <w:rPr>
          <w:rFonts w:eastAsia="方正楷体_GBK"/>
          <w:spacing w:val="-2"/>
          <w:kern w:val="0"/>
          <w:sz w:val="30"/>
          <w:szCs w:val="30"/>
        </w:rPr>
        <w:t>中华人民共和国</w:t>
      </w:r>
      <w:r w:rsidRPr="008E59FE">
        <w:rPr>
          <w:rFonts w:eastAsia="方正楷体_GBK"/>
          <w:spacing w:val="-2"/>
          <w:sz w:val="30"/>
          <w:szCs w:val="30"/>
        </w:rPr>
        <w:t>教育部令第</w:t>
      </w:r>
      <w:r w:rsidRPr="008E59FE">
        <w:rPr>
          <w:rFonts w:eastAsia="方正楷体_GBK"/>
          <w:spacing w:val="-2"/>
          <w:sz w:val="30"/>
          <w:szCs w:val="30"/>
        </w:rPr>
        <w:t>33</w:t>
      </w:r>
      <w:r w:rsidRPr="008E59FE">
        <w:rPr>
          <w:rFonts w:eastAsia="方正楷体_GBK"/>
          <w:spacing w:val="-2"/>
          <w:sz w:val="30"/>
          <w:szCs w:val="30"/>
        </w:rPr>
        <w:t>号）</w:t>
      </w:r>
      <w:r w:rsidRPr="008E59FE">
        <w:rPr>
          <w:rFonts w:eastAsia="方正楷体_GBK"/>
          <w:spacing w:val="-2"/>
          <w:sz w:val="30"/>
          <w:szCs w:val="30"/>
        </w:rPr>
        <w:t xml:space="preserve"> </w:t>
      </w:r>
    </w:p>
    <w:p w:rsidR="00AB0494" w:rsidRPr="008E59FE" w:rsidRDefault="00AB0494" w:rsidP="00AB0494">
      <w:pPr>
        <w:adjustRightInd w:val="0"/>
        <w:snapToGrid w:val="0"/>
        <w:spacing w:line="560" w:lineRule="exact"/>
        <w:jc w:val="center"/>
        <w:rPr>
          <w:rFonts w:eastAsia="方正楷体_GBK"/>
          <w:spacing w:val="-2"/>
          <w:sz w:val="30"/>
          <w:szCs w:val="30"/>
        </w:rPr>
      </w:pP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w:t>
      </w:r>
      <w:smartTag w:uri="urn:schemas-microsoft-com:office:smarttags" w:element="chsdate">
        <w:smartTagPr>
          <w:attr w:name="Year" w:val="2004"/>
          <w:attr w:name="Month" w:val="5"/>
          <w:attr w:name="Day" w:val="19"/>
          <w:attr w:name="IsLunarDate" w:val="False"/>
          <w:attr w:name="IsROCDate" w:val="False"/>
        </w:smartTagPr>
        <w:r w:rsidRPr="000E13D6">
          <w:rPr>
            <w:rFonts w:ascii="宋体" w:hAnsi="宋体"/>
            <w:spacing w:val="-2"/>
            <w:sz w:val="28"/>
            <w:szCs w:val="28"/>
          </w:rPr>
          <w:t>2004年5月19日</w:t>
        </w:r>
      </w:smartTag>
      <w:r w:rsidRPr="000E13D6">
        <w:rPr>
          <w:rFonts w:ascii="宋体" w:hAnsi="宋体"/>
          <w:spacing w:val="-2"/>
          <w:sz w:val="28"/>
          <w:szCs w:val="28"/>
        </w:rPr>
        <w:t>中华人民共和国教育部令第18号发布，根据</w:t>
      </w:r>
      <w:smartTag w:uri="urn:schemas-microsoft-com:office:smarttags" w:element="chsdate">
        <w:smartTagPr>
          <w:attr w:name="Year" w:val="2012"/>
          <w:attr w:name="Month" w:val="1"/>
          <w:attr w:name="Day" w:val="5"/>
          <w:attr w:name="IsLunarDate" w:val="False"/>
          <w:attr w:name="IsROCDate" w:val="False"/>
        </w:smartTagPr>
        <w:r w:rsidRPr="000E13D6">
          <w:rPr>
            <w:rFonts w:ascii="宋体" w:hAnsi="宋体"/>
            <w:spacing w:val="-2"/>
            <w:sz w:val="28"/>
            <w:szCs w:val="28"/>
          </w:rPr>
          <w:t>2012年1月5日</w:t>
        </w:r>
      </w:smartTag>
      <w:r w:rsidRPr="000E13D6">
        <w:rPr>
          <w:rFonts w:ascii="宋体" w:hAnsi="宋体"/>
          <w:spacing w:val="-2"/>
          <w:sz w:val="28"/>
          <w:szCs w:val="28"/>
        </w:rPr>
        <w:t xml:space="preserve">《教育部关于修改＜国家教育考试违规处理办法＞的决定》修正）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p>
    <w:p w:rsidR="00AB0494" w:rsidRPr="000E13D6" w:rsidRDefault="00AB0494" w:rsidP="00AB0494">
      <w:pPr>
        <w:adjustRightInd w:val="0"/>
        <w:snapToGrid w:val="0"/>
        <w:spacing w:line="540" w:lineRule="exact"/>
        <w:jc w:val="center"/>
        <w:rPr>
          <w:rFonts w:ascii="宋体" w:hAnsi="宋体"/>
          <w:spacing w:val="-2"/>
          <w:sz w:val="28"/>
          <w:szCs w:val="28"/>
        </w:rPr>
      </w:pPr>
      <w:r w:rsidRPr="000E13D6">
        <w:rPr>
          <w:rFonts w:ascii="宋体" w:hAnsi="宋体"/>
          <w:spacing w:val="-2"/>
          <w:sz w:val="28"/>
          <w:szCs w:val="28"/>
        </w:rPr>
        <w:t>第一章　总　　则</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第一条　为规范对国家教育考试违规行为的认定与处理，维护国家教育考试的公平、公正，保障参加国</w:t>
      </w:r>
      <w:proofErr w:type="gramStart"/>
      <w:r w:rsidRPr="000E13D6">
        <w:rPr>
          <w:rFonts w:ascii="宋体" w:hAnsi="宋体"/>
          <w:spacing w:val="-2"/>
          <w:sz w:val="28"/>
          <w:szCs w:val="28"/>
        </w:rPr>
        <w:t>家教育</w:t>
      </w:r>
      <w:proofErr w:type="gramEnd"/>
      <w:r w:rsidRPr="000E13D6">
        <w:rPr>
          <w:rFonts w:ascii="宋体" w:hAnsi="宋体"/>
          <w:spacing w:val="-2"/>
          <w:sz w:val="28"/>
          <w:szCs w:val="28"/>
        </w:rPr>
        <w:t>考试的人员（以下简称考生）、从事和参与国家教育考试工作的人员（以下简称考试工作人员）的合法权益，根据《中华人民共和国教育法》及相关法律、行政法规，制定本办法。</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第三条　对参加国</w:t>
      </w:r>
      <w:proofErr w:type="gramStart"/>
      <w:r w:rsidRPr="000E13D6">
        <w:rPr>
          <w:rFonts w:ascii="宋体" w:hAnsi="宋体"/>
          <w:spacing w:val="-2"/>
          <w:sz w:val="28"/>
          <w:szCs w:val="28"/>
        </w:rPr>
        <w:t>家教育</w:t>
      </w:r>
      <w:proofErr w:type="gramEnd"/>
      <w:r w:rsidRPr="000E13D6">
        <w:rPr>
          <w:rFonts w:ascii="宋体" w:hAnsi="宋体"/>
          <w:spacing w:val="-2"/>
          <w:sz w:val="28"/>
          <w:szCs w:val="28"/>
        </w:rPr>
        <w:t>考试的考生以及考试工作人员、其他相关人员，违反考试管理规定和考场纪律，影响考试公平、公正行为的认定与处理，适用本办法。</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对国家教育考试违规行为的认定与处理应当公开公平、合法</w:t>
      </w:r>
    </w:p>
    <w:p w:rsidR="00AB0494" w:rsidRPr="000E13D6" w:rsidRDefault="00AB0494" w:rsidP="00AB0494">
      <w:pPr>
        <w:adjustRightInd w:val="0"/>
        <w:snapToGrid w:val="0"/>
        <w:spacing w:line="540" w:lineRule="exact"/>
        <w:rPr>
          <w:rFonts w:ascii="宋体" w:hAnsi="宋体"/>
          <w:spacing w:val="-2"/>
          <w:sz w:val="28"/>
          <w:szCs w:val="28"/>
        </w:rPr>
      </w:pPr>
      <w:r w:rsidRPr="000E13D6">
        <w:rPr>
          <w:rFonts w:ascii="宋体" w:hAnsi="宋体"/>
          <w:spacing w:val="-2"/>
          <w:sz w:val="28"/>
          <w:szCs w:val="28"/>
        </w:rPr>
        <w:t>适当。</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第四条　国务院教育行政部门及地方各级人民政府教育行政部门负责全国或者本地区国家教育考试组织工作的管理与监督。</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lastRenderedPageBreak/>
        <w:t>承办国家教育考试的各级教育考试机构负责有关考试的具体实施，依据本办法，负责对考试违规行为的认定与处理。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p>
    <w:p w:rsidR="00AB0494" w:rsidRPr="000E13D6" w:rsidRDefault="00AB0494" w:rsidP="00AB0494">
      <w:pPr>
        <w:adjustRightInd w:val="0"/>
        <w:snapToGrid w:val="0"/>
        <w:spacing w:line="540" w:lineRule="exact"/>
        <w:jc w:val="center"/>
        <w:rPr>
          <w:rFonts w:ascii="宋体" w:hAnsi="宋体"/>
          <w:spacing w:val="-2"/>
          <w:sz w:val="28"/>
          <w:szCs w:val="28"/>
        </w:rPr>
      </w:pPr>
      <w:r w:rsidRPr="000E13D6">
        <w:rPr>
          <w:rFonts w:ascii="宋体" w:hAnsi="宋体"/>
          <w:spacing w:val="-2"/>
          <w:sz w:val="28"/>
          <w:szCs w:val="28"/>
        </w:rPr>
        <w:t>第二章　违规行为的认定与处理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第五条　考生不遵守考场纪律，不服从考试工作人员的安排与要求，有下列行为之一的，应当认定为考试违纪：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（一）携带规定以外的物品进入考场或者未放在指定位置的；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（二）未在规定的座位参加考试的；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（三）考试开始信号发出前答题或者考试结束信号发出后继</w:t>
      </w:r>
    </w:p>
    <w:p w:rsidR="00AB0494" w:rsidRPr="000E13D6" w:rsidRDefault="00AB0494" w:rsidP="00AB0494">
      <w:pPr>
        <w:adjustRightInd w:val="0"/>
        <w:snapToGrid w:val="0"/>
        <w:spacing w:line="540" w:lineRule="exact"/>
        <w:rPr>
          <w:rFonts w:ascii="宋体" w:hAnsi="宋体"/>
          <w:spacing w:val="-2"/>
          <w:sz w:val="28"/>
          <w:szCs w:val="28"/>
        </w:rPr>
      </w:pPr>
      <w:r w:rsidRPr="000E13D6">
        <w:rPr>
          <w:rFonts w:ascii="宋体" w:hAnsi="宋体"/>
          <w:spacing w:val="-2"/>
          <w:sz w:val="28"/>
          <w:szCs w:val="28"/>
        </w:rPr>
        <w:t xml:space="preserve">续答题的；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（四）在考试过程中旁窥、交头接耳、互打暗号或者手势的；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（五）在考场或者教育考试机构禁止的范围内，喧哗、吸烟或者实施其他影响考场秩序的行为的；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（六）未经考试工作人员同意在考试过程中擅自离开考场的；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（七）将试卷、答卷（含答题卡、答题纸等，下同）、草稿纸等考试用纸带出考场的；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（八）用规定以外的笔或者纸答题或者在试卷规定以外的地方书写姓名、考号或者以其他方式在答卷上标记信息的；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（九）其他违反考场规则但尚未构成作弊的行为。</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第六条　考生违背考试公平、公正原则，在考试过程中有下列行为之一的，应当认定为考试作弊：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（一）携带与考试内容相关的材料或者存储有与考试内容相关资料的电子设备参加考试的；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（二）抄袭或者协助他人抄袭试题答案或者与考试内容相关的资料的；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lastRenderedPageBreak/>
        <w:t xml:space="preserve">（三）抢夺、窃取他人试卷、答卷或者胁迫他人为自己抄袭提供方便的；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（四）携带具有发送或者接收信息功能的设备的；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（五）由他人冒名代替参加考试的；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（六）故意销毁试卷、答卷或者考试材料的；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（七）在答卷上填写与本人身份不符的姓名、考号等信息的；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（八）传、接物品或者交换试卷、答卷、草稿纸的；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（九）其他以不正当手段获得或者试图获得试题答案、考试成绩的行为。</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第七条　教育考试机构、考试工作人员在考试过程中或者在考试结束后发现下列行为之一的，应当认定相关的考生实施了考试作弊行为：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（一）通过伪造证件、证明、档案及其他材料获得考试资格、加分资格和考试成绩的；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（二）评卷过程中被认定为答案雷同的；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（三）考场纪律混乱、考试秩序失控，出现大面积考试作弊现象的；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（四）考试工作人员协助实施作弊行为，事后查实的；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（五）其他应认定为作弊的行为。</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第八条　考生及其他人员应当自觉维护考试工作场所的秩序，服从考试工作人员的管理，不得有下列扰乱考试秩序的行为：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（一）故意扰乱考点、考场、评卷场所等考试工作场所秩序；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（二）拒绝、妨碍考试工作人员履行管理职责；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（三）威胁、侮辱、诽谤、诬陷或者以其他方式侵害考试工作人员、其他考生合法权益的行为；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lastRenderedPageBreak/>
        <w:t xml:space="preserve">（四）故意损坏考场设施设备；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（五）其他扰乱考试管理秩序的行为。</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第九条　考生有第五条所列考试违纪行为之一的，取消该科目的考试成绩。</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考生有第六条、第七条所列考试作弊行为之一的，其所报名参加考试的各阶段、各科成绩无效；参加高等教育自学考试的，当次考试成绩各科成绩无效。</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有下列情形之一的，可以视情节轻重，同时给予暂停参加该项考试1至3年的处理；情节特别严重的，可以同时给予暂停参加各种国家教育考试1至3年的处理：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（一）组织团伙作弊的；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（二）向考场外发送、传递试题信息的；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（三）使用相关设备接收信息实施作弊的；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（四）伪造、变造身份证、准考证及其他证明材料，由他人代替或者代替考生参加考试的。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参加高等教育自学考试的考生有前款严重作弊行为的，也可以给予延迟毕业时间1至3年的处理，延迟期间考试成绩无效。</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第十条　考生有第八条所</w:t>
      </w:r>
      <w:proofErr w:type="gramStart"/>
      <w:r w:rsidRPr="000E13D6">
        <w:rPr>
          <w:rFonts w:ascii="宋体" w:hAnsi="宋体"/>
          <w:spacing w:val="-2"/>
          <w:sz w:val="28"/>
          <w:szCs w:val="28"/>
        </w:rPr>
        <w:t>列行</w:t>
      </w:r>
      <w:proofErr w:type="gramEnd"/>
      <w:r w:rsidRPr="000E13D6">
        <w:rPr>
          <w:rFonts w:ascii="宋体" w:hAnsi="宋体"/>
          <w:spacing w:val="-2"/>
          <w:sz w:val="28"/>
          <w:szCs w:val="28"/>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lastRenderedPageBreak/>
        <w:t xml:space="preserve">第十二条　在校学生、在职教师有下列情形之一的，教育考试机构应当通报其所在学校，由学校根据有关规定严肃处理，直至开除学籍或者予以解聘：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（一）代替考生或者由他人代替参加考试的；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（二）组织团伙作弊的；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（三）为作弊组织者提供试题信息、答案及相应设备等参与团伙作弊行为的。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（一）应回避考试工作却隐瞒不报的；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（二）擅自变更考试时间、地点或者考试安排的；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（三）提示或暗示考生答题的；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（四）擅自将试题、答卷或者有关内容带出考场或者传递给他人的；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（五）未认真履行职责，造成所负责考场出现秩序混乱、作弊严重或者视频录像资料损毁、视频系统不能正常工作的；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（六）在评卷、统分中严重失职，造成明显的错评、漏评或者积分差错的；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（七）在评卷中擅自更改评分细则或者不按评分细则进行评卷的；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（八）因未认真履行职责，造成所负责考场出现雷同卷的；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（九）擅自泄露评卷、统分等应予保密的情况的；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（十）其他违反监考、评卷等管理规定的行为。</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第十四条　考试工作人员有下列作弊行为之一的，应当停止其参</w:t>
      </w:r>
      <w:r w:rsidRPr="000E13D6">
        <w:rPr>
          <w:rFonts w:ascii="宋体" w:hAnsi="宋体"/>
          <w:spacing w:val="-2"/>
          <w:sz w:val="28"/>
          <w:szCs w:val="28"/>
        </w:rPr>
        <w:lastRenderedPageBreak/>
        <w:t>加国</w:t>
      </w:r>
      <w:proofErr w:type="gramStart"/>
      <w:r w:rsidRPr="000E13D6">
        <w:rPr>
          <w:rFonts w:ascii="宋体" w:hAnsi="宋体"/>
          <w:spacing w:val="-2"/>
          <w:sz w:val="28"/>
          <w:szCs w:val="28"/>
        </w:rPr>
        <w:t>家教育</w:t>
      </w:r>
      <w:proofErr w:type="gramEnd"/>
      <w:r w:rsidRPr="000E13D6">
        <w:rPr>
          <w:rFonts w:ascii="宋体" w:hAnsi="宋体"/>
          <w:spacing w:val="-2"/>
          <w:sz w:val="28"/>
          <w:szCs w:val="28"/>
        </w:rPr>
        <w:t xml:space="preserve">考试工作，由教育考试机构或者其所在单位视情节轻重分别给予相应的行政处分，并调离考试工作岗位；情节严重，构成犯罪的，由司法机关依法追究刑事责任：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（一）为不具备参加国</w:t>
      </w:r>
      <w:proofErr w:type="gramStart"/>
      <w:r w:rsidRPr="000E13D6">
        <w:rPr>
          <w:rFonts w:ascii="宋体" w:hAnsi="宋体"/>
          <w:spacing w:val="-2"/>
          <w:sz w:val="28"/>
          <w:szCs w:val="28"/>
        </w:rPr>
        <w:t>家教育</w:t>
      </w:r>
      <w:proofErr w:type="gramEnd"/>
      <w:r w:rsidRPr="000E13D6">
        <w:rPr>
          <w:rFonts w:ascii="宋体" w:hAnsi="宋体"/>
          <w:spacing w:val="-2"/>
          <w:sz w:val="28"/>
          <w:szCs w:val="28"/>
        </w:rPr>
        <w:t xml:space="preserve">考试条件的人员提供假证明、证件、档案，使其取得考试资格或者考试工作人员资格的；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（二）因玩忽职守，致使考生未能如期参加考试的或者使考试工作遭受重大损失的；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（三）利用监考或者从事考试工作之便，为考生作弊提供条件的；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（四）伪造、变造考生档案（含电子档案）的；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（五）在场外组织答卷、为考生提供答案的；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（六）指使、纵容或者伙同他人作弊的；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（七）偷换、涂改考生答卷、考试成绩或者考场原始记录材料的；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（八）擅自更改或者编造、虚报考试数据、信息的；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（九）利用考试工作便利，索贿、受贿、以权徇私的；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（十）诬陷、打击报复考生的。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对出现大规模作弊情况的考场、考点的相关责任人、负责人及所属考区的负责人，有关部门应当分别给予相应的行政处分；情节严重，构成犯罪的，由司法机关依法追究刑事责任。</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lastRenderedPageBreak/>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盗窃、损毁、传播在保密期限内的国家教育考试试题、答案及评分参考、考生答卷、考试成绩的，由有关部门依法追究有关人员的责任；构成犯罪的，由司法机关依法追究刑事责任。</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第十七条　有下列行为之一的，由教育考试机构建议行为人所在单位给予行政处分；违反《中华人民共和国治安管理处罚法》的，由公安机关依法处理；构成犯罪的，由司法机关依法追究刑事责任：</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（一）指使、纵容、授意考试工作人员放松考试纪律，致使考场秩序混乱、作弊严重的；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（二）代替考生或者由他人代替参加国</w:t>
      </w:r>
      <w:proofErr w:type="gramStart"/>
      <w:r w:rsidRPr="000E13D6">
        <w:rPr>
          <w:rFonts w:ascii="宋体" w:hAnsi="宋体"/>
          <w:spacing w:val="-2"/>
          <w:sz w:val="28"/>
          <w:szCs w:val="28"/>
        </w:rPr>
        <w:t>家教育</w:t>
      </w:r>
      <w:proofErr w:type="gramEnd"/>
      <w:r w:rsidRPr="000E13D6">
        <w:rPr>
          <w:rFonts w:ascii="宋体" w:hAnsi="宋体"/>
          <w:spacing w:val="-2"/>
          <w:sz w:val="28"/>
          <w:szCs w:val="28"/>
        </w:rPr>
        <w:t xml:space="preserve">考试的；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（三）组织或者参与团伙作弊的；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（四）利用职权，包庇、掩盖作弊行为或者胁迫他人作弊的；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（五）以打击、报复、诬陷、威胁等手段侵犯考试工作人员、考生人身权利的；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（六）向考试工作人员行贿的；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（七）故意损坏考试设施的；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（八）扰乱、妨害考场、评卷点及有关考试工作场所秩序后果严重的。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国家工作人员有前款行为的，教育考试机构应当建议有关纪检、监察部门，根据有关规定从重处理。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p>
    <w:p w:rsidR="00AB0494" w:rsidRPr="000E13D6" w:rsidRDefault="00AB0494" w:rsidP="00AB0494">
      <w:pPr>
        <w:adjustRightInd w:val="0"/>
        <w:snapToGrid w:val="0"/>
        <w:spacing w:line="540" w:lineRule="exact"/>
        <w:jc w:val="center"/>
        <w:rPr>
          <w:rFonts w:ascii="宋体" w:hAnsi="宋体"/>
          <w:spacing w:val="-2"/>
          <w:sz w:val="28"/>
          <w:szCs w:val="28"/>
        </w:rPr>
      </w:pPr>
      <w:r w:rsidRPr="000E13D6">
        <w:rPr>
          <w:rFonts w:ascii="宋体" w:hAnsi="宋体"/>
          <w:spacing w:val="-2"/>
          <w:sz w:val="28"/>
          <w:szCs w:val="28"/>
        </w:rPr>
        <w:lastRenderedPageBreak/>
        <w:t>第三章　违规行为认定与处理程序</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第十八条　考试工作人员在考试过程中发现考生实施本办法第五条、第六条所列考试违纪、作弊行为的，应当及时予以纠正并如实记录；对考生用于作弊的材料、工具等，应予暂扣。</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考生违规记录作为认定考生违规事实的依据，应当由2名以上监考员或者考场巡视员、督考员签字确认。</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考试工作人员应当向违纪考生告知违规记录的内容，对暂扣的考生物品应填写收据。</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第十九条　教育考试机构发现本办法第七条、第八条所</w:t>
      </w:r>
      <w:proofErr w:type="gramStart"/>
      <w:r w:rsidRPr="000E13D6">
        <w:rPr>
          <w:rFonts w:ascii="宋体" w:hAnsi="宋体"/>
          <w:spacing w:val="-2"/>
          <w:sz w:val="28"/>
          <w:szCs w:val="28"/>
        </w:rPr>
        <w:t>列行</w:t>
      </w:r>
      <w:proofErr w:type="gramEnd"/>
      <w:r w:rsidRPr="000E13D6">
        <w:rPr>
          <w:rFonts w:ascii="宋体" w:hAnsi="宋体"/>
          <w:spacing w:val="-2"/>
          <w:sz w:val="28"/>
          <w:szCs w:val="28"/>
        </w:rPr>
        <w:t>为的，应当由２名以上工作人员进行事实调查，收集、保存相应的证据材料，并在调查事实和证据的基础上，对所涉及考生的违规行为进行认定。</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考试工作人员通过视频发现考生有违纪、作弊行为的，应当立即通知在现场的考试工作人员，并应当将视频录像作为证据保存。教育考试机构可以通过视频录像回放，对所涉及考生违规行为进行认定。</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第二十条　考点汇总考生违规记录，汇总情况经考点主考签字认定后，报送上级教育考试机构依据本办法的规定进行处理。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w:t>
      </w:r>
      <w:r w:rsidRPr="000E13D6">
        <w:rPr>
          <w:rFonts w:ascii="宋体" w:hAnsi="宋体"/>
          <w:spacing w:val="-2"/>
          <w:sz w:val="28"/>
          <w:szCs w:val="28"/>
        </w:rPr>
        <w:lastRenderedPageBreak/>
        <w:t>评卷过程中发现考生有本办法第七条所列考试作弊行为的，由省级教育考试机构做出处理决定，并通知市级教育考试机构。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考生在参加全国硕士研究生招生考试中的违规行为，由组织考试的机构认定，由相关省级教育考试机构或者受其委托的组织考试的机构做出处理决定。</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在国家教育考试考场视频录像回放审查中认定的违规行为， 由省级教育考试机构认定并做出处理决定。</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参加其他国家教育考试考生违规行为的处理由承办有关国家教育考试的考试机构参照前款规定具体确定。</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第二十二条　教育行政部门和其他有关部门在考点、考场出现大面积作弊情况或者需要对教育考试机构实施监督的情况下， 应当直接介入调查和处理。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发生第十四、十五、十六条所列案件，情节严重的，由省级教育行政部门会同有关部门共同处理，并及时报告国务院教育行政部门；必要时，国务院教育行政部门参与或者直接进行处理。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第二十三条　考试工作人员在考场、考点及评卷过程中有违反本办法的行为的，考点主考、评卷点负责人应当暂停其工作，并</w:t>
      </w:r>
      <w:proofErr w:type="gramStart"/>
      <w:r w:rsidRPr="000E13D6">
        <w:rPr>
          <w:rFonts w:ascii="宋体" w:hAnsi="宋体"/>
          <w:spacing w:val="-2"/>
          <w:sz w:val="28"/>
          <w:szCs w:val="28"/>
        </w:rPr>
        <w:t>报相应</w:t>
      </w:r>
      <w:proofErr w:type="gramEnd"/>
      <w:r w:rsidRPr="000E13D6">
        <w:rPr>
          <w:rFonts w:ascii="宋体" w:hAnsi="宋体"/>
          <w:spacing w:val="-2"/>
          <w:sz w:val="28"/>
          <w:szCs w:val="28"/>
        </w:rPr>
        <w:t>的教育考试机构处理。</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第二十四条　在其他与考试相关的场所违反有关规定的考生，由市级教育考试机构或者省级教育考试机构做出处理决定；市级教育考试机构做出的处理决定应报省级教育考试机构备案。</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在其他与考试相关的场所违反有关规定的考试工作人员，由所在单位根据市级教育考试机构或者省级教育考试机构提出的处理意见，进行处理，处理结果应当向提出处理的教育考试机构通报。</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第二十五条　教育考试机构在对考试违规的个人或者单位做出处</w:t>
      </w:r>
      <w:r w:rsidRPr="000E13D6">
        <w:rPr>
          <w:rFonts w:ascii="宋体" w:hAnsi="宋体"/>
          <w:spacing w:val="-2"/>
          <w:sz w:val="28"/>
          <w:szCs w:val="28"/>
        </w:rPr>
        <w:lastRenderedPageBreak/>
        <w:t>理决定前，应当复核违规事实和相关证据，告知被处理人或者单位做出处理决定的理由和依据；被处理人或者单位对所认定的违规事实认定存在异议的，应当给予其陈述和申辩的机会。</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给予考生停</w:t>
      </w:r>
      <w:proofErr w:type="gramStart"/>
      <w:r w:rsidRPr="000E13D6">
        <w:rPr>
          <w:rFonts w:ascii="宋体" w:hAnsi="宋体"/>
          <w:spacing w:val="-2"/>
          <w:sz w:val="28"/>
          <w:szCs w:val="28"/>
        </w:rPr>
        <w:t>考处理</w:t>
      </w:r>
      <w:proofErr w:type="gramEnd"/>
      <w:r w:rsidRPr="000E13D6">
        <w:rPr>
          <w:rFonts w:ascii="宋体" w:hAnsi="宋体"/>
          <w:spacing w:val="-2"/>
          <w:sz w:val="28"/>
          <w:szCs w:val="28"/>
        </w:rPr>
        <w:t>的，经考生申请，省级教育考试机构应当举行听证，对作弊的事实、情节等进行审查、核实。</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考试违规处理决定书应当及时送达被处理人。</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第二十八条　受理复核申请的教育考试机构、教育行政部门应对处理决定所认定的违规事实和适用的依据等进行审查，并在受理后30日内，按照下列规定</w:t>
      </w:r>
      <w:proofErr w:type="gramStart"/>
      <w:r w:rsidRPr="000E13D6">
        <w:rPr>
          <w:rFonts w:ascii="宋体" w:hAnsi="宋体"/>
          <w:spacing w:val="-2"/>
          <w:sz w:val="28"/>
          <w:szCs w:val="28"/>
        </w:rPr>
        <w:t>作出</w:t>
      </w:r>
      <w:proofErr w:type="gramEnd"/>
      <w:r w:rsidRPr="000E13D6">
        <w:rPr>
          <w:rFonts w:ascii="宋体" w:hAnsi="宋体"/>
          <w:spacing w:val="-2"/>
          <w:sz w:val="28"/>
          <w:szCs w:val="28"/>
        </w:rPr>
        <w:t xml:space="preserve">复核决定：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（一）处理决定认定事实清楚、证据确凿，适用依据正确，程序合法，内容适当的，决定维持；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（二）处理决定有下列情况之一的，决定撤销或者变更：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1.违规事实认定不清、证据不足的；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 xml:space="preserve">2.适用依据错误的； </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3.违反本办法规定的处理程序的。</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做出决定的教育考试机构对因错误的处理决定给考生造成的损失，</w:t>
      </w:r>
      <w:r w:rsidRPr="000E13D6">
        <w:rPr>
          <w:rFonts w:ascii="宋体" w:hAnsi="宋体"/>
          <w:spacing w:val="-2"/>
          <w:sz w:val="28"/>
          <w:szCs w:val="28"/>
        </w:rPr>
        <w:lastRenderedPageBreak/>
        <w:t>应当予以补救。</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第二十九条　申请人对复核决定或者处理决定不服的，可以依法申请行政复议或者提起行政诉讼。</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第三十条　教育考试机构应当建立国家教育考试考生诚信档案，记录、保留在国家教育考试中作弊人员的相关信息。国家教育考试考生诚信档案中记录的信息未经法定程序，任何组织、个人不得删除、变更。</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国家教育考试考生诚信档案可以依申请接受社会有关方面的查询，并应当及时向招生学校或者单位提供相关信息，作为招生参考条件。</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第三十一条　省级教育考试机构应当及时汇总本地区违反规定的考生及考试工作人员的处理情况，并向国家教育考试机构报告。</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p>
    <w:p w:rsidR="00AB0494" w:rsidRPr="000E13D6" w:rsidRDefault="00AB0494" w:rsidP="00AB0494">
      <w:pPr>
        <w:adjustRightInd w:val="0"/>
        <w:snapToGrid w:val="0"/>
        <w:spacing w:line="540" w:lineRule="exact"/>
        <w:jc w:val="center"/>
        <w:rPr>
          <w:rFonts w:ascii="宋体" w:hAnsi="宋体"/>
          <w:spacing w:val="-2"/>
          <w:sz w:val="28"/>
          <w:szCs w:val="28"/>
        </w:rPr>
      </w:pPr>
      <w:r w:rsidRPr="000E13D6">
        <w:rPr>
          <w:rFonts w:ascii="宋体" w:hAnsi="宋体"/>
          <w:spacing w:val="-2"/>
          <w:sz w:val="28"/>
          <w:szCs w:val="28"/>
        </w:rPr>
        <w:t>第四章　附　　则</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第三十二条　本办法所称考场是指实施考试的封闭空间；所称考点是指设置若干考场独立进行考</w:t>
      </w:r>
      <w:proofErr w:type="gramStart"/>
      <w:r w:rsidRPr="000E13D6">
        <w:rPr>
          <w:rFonts w:ascii="宋体" w:hAnsi="宋体"/>
          <w:spacing w:val="-2"/>
          <w:sz w:val="28"/>
          <w:szCs w:val="28"/>
        </w:rPr>
        <w:t>务</w:t>
      </w:r>
      <w:proofErr w:type="gramEnd"/>
      <w:r w:rsidRPr="000E13D6">
        <w:rPr>
          <w:rFonts w:ascii="宋体" w:hAnsi="宋体"/>
          <w:spacing w:val="-2"/>
          <w:sz w:val="28"/>
          <w:szCs w:val="28"/>
        </w:rPr>
        <w:t>活动的特定场所；所称考区是指由省级教育考试机构设置，由若干考点组成，进行国家教育考试实施工作的特定地区。</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第三十三条　非全日制攻读硕士全国考试、中国人民解放军高等教育自学考试及其</w:t>
      </w:r>
      <w:proofErr w:type="gramStart"/>
      <w:r w:rsidRPr="000E13D6">
        <w:rPr>
          <w:rFonts w:ascii="宋体" w:hAnsi="宋体"/>
          <w:spacing w:val="-2"/>
          <w:sz w:val="28"/>
          <w:szCs w:val="28"/>
        </w:rPr>
        <w:t>他各级</w:t>
      </w:r>
      <w:proofErr w:type="gramEnd"/>
      <w:r w:rsidRPr="000E13D6">
        <w:rPr>
          <w:rFonts w:ascii="宋体" w:hAnsi="宋体"/>
          <w:spacing w:val="-2"/>
          <w:sz w:val="28"/>
          <w:szCs w:val="28"/>
        </w:rPr>
        <w:t>各类教育考试的违规处理可以参照本办法执行。</w:t>
      </w:r>
    </w:p>
    <w:p w:rsidR="00AB0494" w:rsidRPr="000E13D6" w:rsidRDefault="00AB0494" w:rsidP="00AB0494">
      <w:pPr>
        <w:adjustRightInd w:val="0"/>
        <w:snapToGrid w:val="0"/>
        <w:spacing w:line="540" w:lineRule="exact"/>
        <w:ind w:firstLineChars="200" w:firstLine="552"/>
        <w:rPr>
          <w:rFonts w:ascii="宋体" w:hAnsi="宋体"/>
          <w:spacing w:val="-2"/>
          <w:sz w:val="28"/>
          <w:szCs w:val="28"/>
        </w:rPr>
      </w:pPr>
      <w:r w:rsidRPr="000E13D6">
        <w:rPr>
          <w:rFonts w:ascii="宋体" w:hAnsi="宋体"/>
          <w:spacing w:val="-2"/>
          <w:sz w:val="28"/>
          <w:szCs w:val="28"/>
        </w:rPr>
        <w:t>第三十四条　本办法自发布之日起施行。此前教育部颁布的各有关国家教育考试的违规处理规定同时废止</w:t>
      </w: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AB0494" w:rsidRPr="000E13D6" w:rsidRDefault="00AB0494" w:rsidP="00AB0494">
      <w:pPr>
        <w:rPr>
          <w:rFonts w:ascii="宋体" w:hAnsi="宋体"/>
          <w:sz w:val="28"/>
          <w:szCs w:val="28"/>
        </w:rPr>
      </w:pPr>
    </w:p>
    <w:p w:rsidR="004E42EE" w:rsidRPr="000E13D6" w:rsidRDefault="004E42EE">
      <w:pPr>
        <w:rPr>
          <w:rFonts w:ascii="宋体" w:hAnsi="宋体"/>
          <w:sz w:val="28"/>
          <w:szCs w:val="28"/>
        </w:rPr>
      </w:pPr>
      <w:bookmarkStart w:id="0" w:name="_GoBack"/>
      <w:bookmarkEnd w:id="0"/>
    </w:p>
    <w:sectPr w:rsidR="004E42EE" w:rsidRPr="000E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script"/>
    <w:pitch w:val="fixed"/>
    <w:sig w:usb0="00000000" w:usb1="080E0000" w:usb2="00000010" w:usb3="00000000" w:csb0="00040001" w:csb1="00000000"/>
  </w:font>
  <w:font w:name="方正楷体_GBK">
    <w:altName w:val="微软雅黑"/>
    <w:charset w:val="86"/>
    <w:family w:val="auto"/>
    <w:pitch w:val="variable"/>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94"/>
    <w:rsid w:val="00053FD2"/>
    <w:rsid w:val="000C70F3"/>
    <w:rsid w:val="000E13D6"/>
    <w:rsid w:val="00161096"/>
    <w:rsid w:val="001A6865"/>
    <w:rsid w:val="001C22E1"/>
    <w:rsid w:val="0029779B"/>
    <w:rsid w:val="003B58E0"/>
    <w:rsid w:val="003D50C4"/>
    <w:rsid w:val="004B6B65"/>
    <w:rsid w:val="004C614B"/>
    <w:rsid w:val="004E42EE"/>
    <w:rsid w:val="00607080"/>
    <w:rsid w:val="006B02B8"/>
    <w:rsid w:val="008B7CCE"/>
    <w:rsid w:val="00984318"/>
    <w:rsid w:val="009D0918"/>
    <w:rsid w:val="009E7149"/>
    <w:rsid w:val="00AB0494"/>
    <w:rsid w:val="00B33616"/>
    <w:rsid w:val="00B6223C"/>
    <w:rsid w:val="00DE42DE"/>
    <w:rsid w:val="00E4103A"/>
    <w:rsid w:val="00F4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7E10F87-4C08-45B9-A798-7286D452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049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彭咏梅</dc:creator>
  <cp:keywords/>
  <dc:description/>
  <cp:lastModifiedBy>彭咏梅</cp:lastModifiedBy>
  <cp:revision>2</cp:revision>
  <dcterms:created xsi:type="dcterms:W3CDTF">2019-12-17T07:09:00Z</dcterms:created>
  <dcterms:modified xsi:type="dcterms:W3CDTF">2019-12-17T07:56:00Z</dcterms:modified>
</cp:coreProperties>
</file>