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FF0000"/>
          <w:w w:val="27"/>
          <w:sz w:val="144"/>
          <w:szCs w:val="14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AndChars" w:linePitch="579" w:charSpace="-810"/>
        </w:sectPr>
      </w:pPr>
      <w:bookmarkStart w:id="0" w:name="_GoBack"/>
      <w:bookmarkEnd w:id="0"/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1563370</wp:posOffset>
                </wp:positionV>
                <wp:extent cx="2980055" cy="381000"/>
                <wp:effectExtent l="0" t="0" r="1079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2455" y="3120390"/>
                          <a:ext cx="29800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auto"/>
                              </w:rPr>
                              <w:t>双创字﹝2018﹞7号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15pt;margin-top:123.1pt;height:30pt;width:234.65pt;z-index:251661312;mso-width-relative:page;mso-height-relative:page;" fillcolor="#FFFFFF" filled="t" stroked="f" coordsize="21600,21600" o:gfxdata="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oSn+1gAAAAsBAAAPAAAAAAAAAAEAIAAAACIA&#10;AABkcnMvZG93bnJldi54bWxQSwECFAAUAAAACACHTuJAhvoxmUQCAABb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cs="仿宋_GB2312"/>
                          <w:color w:val="auto"/>
                        </w:rPr>
                        <w:t>双创字﹝2018﹞7号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-225425</wp:posOffset>
                </wp:positionV>
                <wp:extent cx="5613400" cy="1414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7745" y="1335405"/>
                          <a:ext cx="5613400" cy="141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w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40"/>
                                <w:sz w:val="144"/>
                                <w:szCs w:val="144"/>
                              </w:rPr>
                              <w:t>昆明理工大学创新创业学院文件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17.75pt;height:111.35pt;width:442pt;z-index:251659264;mso-width-relative:page;mso-height-relative:page;" filled="f" stroked="f" coordsize="21600,21600" o:gfxdata="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5gqIbZAAAACAEAAA8AAAAAAAAAAQAgAAAAIgAAAGRycy9kb3ducmV2LnhtbFBL&#10;AQIUABQAAAAIAIdO4kBEwpgFLgIAADM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w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40"/>
                          <w:sz w:val="144"/>
                          <w:szCs w:val="144"/>
                        </w:rPr>
                        <w:t>昆明理工大学创新创业学院文件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仿宋_GB2312" w:cs="仿宋_GB2312"/>
          <w:color w:val="auto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margin">
                  <wp:posOffset>2172970</wp:posOffset>
                </wp:positionV>
                <wp:extent cx="5579745" cy="0"/>
                <wp:effectExtent l="0" t="13970" r="190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9345" y="3748405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pt;margin-top:171.1pt;height:0pt;width:439.35pt;mso-position-horizontal-relative:page;mso-position-vertical-relative:margin;z-index:251658240;mso-width-relative:page;mso-height-relative:page;" filled="f" stroked="t" coordsize="21600,21600" o:gfxdata="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JoHz2wAAAAwB&#10;AAAPAAAAAAAAAAEAIAAAACIAAABkcnMvZG93bnJldi54bWxQSwECFAAUAAAACACHTuJApZCr098B&#10;AAB+AwAADgAAAAAAAAABACAAAAAqAQAAZHJzL2Uyb0RvYy54bWxQSwUGAAAAAAYABgBZAQAAewUA&#10;AAAA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仿宋_GB2312" w:cs="仿宋_GB2312"/>
          <w:color w:val="auto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36"/>
        </w:rPr>
        <w:t>关于举办第四届“互联网</w:t>
      </w:r>
      <w:r>
        <w:rPr>
          <w:rFonts w:ascii="方正小标宋_GBK" w:hAnsi="宋体" w:eastAsia="方正小标宋_GBK" w:cs="宋体"/>
          <w:b/>
          <w:bCs/>
          <w:sz w:val="36"/>
          <w:szCs w:val="36"/>
        </w:rPr>
        <w:t>+”大学生创新创业大赛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36"/>
        </w:rPr>
        <w:t>省赛赛前培训暨创新创业能力提升训练营的通知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bCs/>
          <w:sz w:val="36"/>
          <w:szCs w:val="36"/>
        </w:rPr>
      </w:pPr>
    </w:p>
    <w:p>
      <w:pPr>
        <w:autoSpaceDE w:val="0"/>
        <w:autoSpaceDN w:val="0"/>
        <w:adjustRightInd w:val="0"/>
        <w:ind w:firstLine="634" w:firstLineChars="200"/>
        <w:jc w:val="left"/>
        <w:rPr>
          <w:rFonts w:ascii="仿宋_GB2312" w:hAnsi="仿宋" w:cs="Times New Roman"/>
        </w:rPr>
      </w:pPr>
      <w:r>
        <w:rPr>
          <w:rFonts w:hint="eastAsia" w:ascii="仿宋_GB2312" w:hAnsi="仿宋" w:cs="Times New Roman"/>
        </w:rPr>
        <w:t>为进一步提高我校学生创新创业意识与创业能力，激发创新思维，提升我校第四届互联网+大学生创新创业大赛项目省赛参赛水平，与上海创狐公司举办本次培训，现将有关事项通知如下。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黑体" w:cs="Arial"/>
          <w:color w:val="333333"/>
        </w:rPr>
        <w:t>一、培训的主题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创意激发 项目梳理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黑体" w:cs="Arial"/>
          <w:color w:val="333333"/>
        </w:rPr>
        <w:t>二、培训时间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2018年6月20日-6月21日全天，上午9:00-12:00，下午13:30-16:30。请培训人员每天上午和下午均提前10分钟签到。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黑体" w:cs="Arial"/>
          <w:color w:val="333333"/>
        </w:rPr>
        <w:t>三、培训地点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呈贡校区事务中心十五楼会议室。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黑体" w:cs="Arial"/>
          <w:color w:val="333333"/>
        </w:rPr>
        <w:t>四、培训内容</w:t>
      </w:r>
    </w:p>
    <w:p>
      <w:pPr>
        <w:widowControl/>
        <w:shd w:val="clear" w:color="auto" w:fill="FFFFFF"/>
        <w:spacing w:line="338" w:lineRule="atLeast"/>
        <w:ind w:firstLine="634" w:firstLineChars="2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第一阶段：创意激发工作坊（1天）</w:t>
      </w:r>
    </w:p>
    <w:p>
      <w:pPr>
        <w:widowControl/>
        <w:numPr>
          <w:ilvl w:val="0"/>
          <w:numId w:val="1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暖场破冰：两到三个活跃气氛的小游戏、团队契约等创新工具</w:t>
      </w:r>
    </w:p>
    <w:p>
      <w:pPr>
        <w:widowControl/>
        <w:numPr>
          <w:ilvl w:val="0"/>
          <w:numId w:val="1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感同身受：用户访谈，人物画像等创新工具</w:t>
      </w:r>
    </w:p>
    <w:p>
      <w:pPr>
        <w:widowControl/>
        <w:numPr>
          <w:ilvl w:val="0"/>
          <w:numId w:val="1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问题界定：斯坦福问题模板、how might we提问法等创新工具</w:t>
      </w:r>
    </w:p>
    <w:p>
      <w:pPr>
        <w:widowControl/>
        <w:numPr>
          <w:ilvl w:val="0"/>
          <w:numId w:val="1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创意激发：头脑风暴、刺激法头脑风暴、triz40中发明原理等创新工具</w:t>
      </w:r>
    </w:p>
    <w:p>
      <w:pPr>
        <w:widowControl/>
        <w:numPr>
          <w:ilvl w:val="0"/>
          <w:numId w:val="1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原型制作：故事板，角色扮演等创新工具</w:t>
      </w:r>
    </w:p>
    <w:p>
      <w:pPr>
        <w:widowControl/>
        <w:numPr>
          <w:ilvl w:val="0"/>
          <w:numId w:val="1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用户测试：路演、用户反馈等使用方法</w:t>
      </w:r>
    </w:p>
    <w:p>
      <w:pPr>
        <w:widowControl/>
        <w:shd w:val="clear" w:color="auto" w:fill="FFFFFF"/>
        <w:spacing w:line="338" w:lineRule="atLeast"/>
        <w:ind w:firstLine="634" w:firstLineChars="2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第二阶段 创意结构化梳理和创业机会筛选（1天）</w:t>
      </w:r>
    </w:p>
    <w:p>
      <w:pPr>
        <w:widowControl/>
        <w:shd w:val="clear" w:color="auto" w:fill="FFFFFF"/>
        <w:spacing w:line="338" w:lineRule="atLeast"/>
        <w:ind w:firstLine="634" w:firstLineChars="2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在第一阶段产生出创意后，使用创狐科技的创意结构化梳理和创业机会识别软件，对创意进行引导梳理。</w:t>
      </w:r>
    </w:p>
    <w:p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懂用户：使用用户画像和用户历程图工具</w:t>
      </w:r>
    </w:p>
    <w:p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挖需求：使用卡诺模型梳理需求层级</w:t>
      </w:r>
    </w:p>
    <w:p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定市场：使用市场分析工具，选择目标市场</w:t>
      </w:r>
    </w:p>
    <w:p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找价值：使用价值主张画布，梳理自己的项目价值</w:t>
      </w:r>
    </w:p>
    <w:p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绘场景：绘制用户场景地图，清晰展示需求场景</w:t>
      </w:r>
    </w:p>
    <w:p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爆产品：清晰描述产品价值、特色和功能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ascii="仿宋_GB2312" w:hAnsi="Arial" w:cs="Arial"/>
          <w:color w:val="333333"/>
        </w:rPr>
        <w:t>五</w:t>
      </w:r>
      <w:r>
        <w:rPr>
          <w:rFonts w:hint="eastAsia" w:ascii="仿宋_GB2312" w:hAnsi="Arial" w:cs="Arial"/>
          <w:color w:val="333333"/>
        </w:rPr>
        <w:t>、</w:t>
      </w:r>
      <w:r>
        <w:rPr>
          <w:rFonts w:ascii="仿宋_GB2312" w:hAnsi="Arial" w:cs="Arial"/>
          <w:color w:val="333333"/>
        </w:rPr>
        <w:t>培训对象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1、</w:t>
      </w:r>
      <w:r>
        <w:rPr>
          <w:rFonts w:hint="eastAsia" w:ascii="仿宋_GB2312" w:hAnsi="Arial" w:cs="Arial"/>
          <w:b/>
          <w:color w:val="333333"/>
        </w:rPr>
        <w:t>获得昆明理工大学第四届“互联网+大学生创新创业大赛”的金奖团队负责人或团队成员，每个项目团队至少派出1人参加本次培训。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2、对创新创业感兴趣的各位老师和同学均可报名参加。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六、报名方式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333333"/>
        </w:rPr>
      </w:pPr>
      <w:r>
        <w:rPr>
          <w:rFonts w:hint="eastAsia" w:ascii="仿宋_GB2312" w:hAnsi="Arial" w:cs="Arial"/>
          <w:color w:val="333333"/>
        </w:rPr>
        <w:t>请参加本次培训的老师和同学填写报名表，并于2018年6月14日（本周四）下午16:30前将报名表发送至邮箱：</w:t>
      </w:r>
      <w:r>
        <w:fldChar w:fldCharType="begin"/>
      </w:r>
      <w:r>
        <w:instrText xml:space="preserve"> HYPERLINK "mailto:cxcy@kmust.edu.cn" </w:instrText>
      </w:r>
      <w:r>
        <w:fldChar w:fldCharType="separate"/>
      </w:r>
      <w:r>
        <w:rPr>
          <w:rStyle w:val="5"/>
          <w:rFonts w:hint="eastAsia" w:ascii="仿宋_GB2312" w:hAnsi="Arial" w:cs="Arial"/>
        </w:rPr>
        <w:t>cxcy@kmust.edu.cn</w:t>
      </w:r>
      <w:r>
        <w:rPr>
          <w:rStyle w:val="5"/>
          <w:rFonts w:hint="eastAsia" w:ascii="仿宋_GB2312" w:hAnsi="Arial" w:cs="Arial"/>
        </w:rPr>
        <w:fldChar w:fldCharType="end"/>
      </w:r>
      <w:r>
        <w:rPr>
          <w:rFonts w:hint="eastAsia" w:ascii="仿宋_GB2312" w:hAnsi="Arial" w:cs="Arial"/>
          <w:color w:val="333333"/>
        </w:rPr>
        <w:t>。</w:t>
      </w: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b/>
          <w:color w:val="333333"/>
        </w:rPr>
      </w:pPr>
      <w:r>
        <w:rPr>
          <w:rFonts w:hint="eastAsia" w:ascii="仿宋_GB2312" w:hAnsi="Arial" w:cs="Arial"/>
          <w:b/>
          <w:color w:val="333333"/>
        </w:rPr>
        <w:t xml:space="preserve">                  报名表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506"/>
        <w:gridCol w:w="1294"/>
        <w:gridCol w:w="1595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序号</w:t>
            </w: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姓名</w:t>
            </w:r>
          </w:p>
        </w:tc>
        <w:tc>
          <w:tcPr>
            <w:tcW w:w="1506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学院</w:t>
            </w:r>
          </w:p>
        </w:tc>
        <w:tc>
          <w:tcPr>
            <w:tcW w:w="1294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专业</w:t>
            </w:r>
          </w:p>
        </w:tc>
        <w:tc>
          <w:tcPr>
            <w:tcW w:w="159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联系方式</w:t>
            </w: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微信号</w:t>
            </w:r>
          </w:p>
        </w:tc>
        <w:tc>
          <w:tcPr>
            <w:tcW w:w="1560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  <w:r>
              <w:rPr>
                <w:rFonts w:ascii="仿宋_GB2312" w:hAnsi="Arial" w:cs="Arial"/>
                <w:color w:val="auto"/>
              </w:rPr>
              <w:t>是否互联网</w:t>
            </w:r>
            <w:r>
              <w:rPr>
                <w:rFonts w:hint="eastAsia" w:ascii="仿宋_GB2312" w:hAnsi="Arial" w:cs="Arial"/>
                <w:color w:val="auto"/>
              </w:rPr>
              <w:t>+</w:t>
            </w:r>
            <w:r>
              <w:rPr>
                <w:rFonts w:ascii="仿宋_GB2312" w:hAnsi="Arial" w:cs="Arial"/>
                <w:color w:val="auto"/>
              </w:rPr>
              <w:t>大赛项目团队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06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9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06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9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06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94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9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338" w:lineRule="atLeast"/>
              <w:rPr>
                <w:rFonts w:ascii="仿宋_GB2312" w:hAnsi="Arial" w:cs="Arial"/>
                <w:color w:val="auto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auto"/>
        </w:rPr>
      </w:pPr>
    </w:p>
    <w:p>
      <w:pPr>
        <w:widowControl/>
        <w:shd w:val="clear" w:color="auto" w:fill="FFFFFF"/>
        <w:spacing w:line="338" w:lineRule="atLeast"/>
        <w:ind w:firstLine="600"/>
        <w:rPr>
          <w:rFonts w:ascii="仿宋_GB2312" w:hAnsi="Arial" w:cs="Arial"/>
          <w:color w:val="auto"/>
        </w:rPr>
      </w:pPr>
      <w:r>
        <w:rPr>
          <w:rFonts w:hint="eastAsia" w:ascii="仿宋_GB2312" w:hAnsi="Arial" w:cs="Arial"/>
          <w:color w:val="auto"/>
        </w:rPr>
        <w:t>其他未尽事宜，另行通知。联系人：李文姣 18213913785。</w:t>
      </w:r>
    </w:p>
    <w:p>
      <w:pPr>
        <w:widowControl/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</w:p>
    <w:p>
      <w:pPr>
        <w:widowControl/>
        <w:shd w:val="clear" w:color="auto" w:fill="FFFFFF"/>
        <w:spacing w:line="338" w:lineRule="atLeast"/>
        <w:rPr>
          <w:rFonts w:ascii="仿宋_GB2312" w:hAnsi="Arial" w:cs="Arial"/>
          <w:color w:val="333333"/>
        </w:rPr>
      </w:pPr>
    </w:p>
    <w:p>
      <w:pPr>
        <w:widowControl/>
        <w:shd w:val="clear" w:color="auto" w:fill="FFFFFF"/>
        <w:spacing w:line="338" w:lineRule="atLeast"/>
        <w:ind w:right="480" w:firstLine="600"/>
        <w:jc w:val="right"/>
        <w:rPr>
          <w:rFonts w:ascii="仿宋_GB2312" w:hAnsi="Arial" w:cs="Arial"/>
          <w:color w:val="auto"/>
        </w:rPr>
      </w:pPr>
      <w:r>
        <w:rPr>
          <w:rFonts w:hint="eastAsia" w:ascii="仿宋_GB2312" w:hAnsi="Arial" w:cs="Arial"/>
          <w:color w:val="auto"/>
        </w:rPr>
        <w:t>创新创业学院</w:t>
      </w:r>
    </w:p>
    <w:p>
      <w:pPr>
        <w:ind w:firstLine="5548" w:firstLineChars="1750"/>
        <w:rPr>
          <w:rFonts w:ascii="仿宋_GB2312" w:hAnsi="仿宋_GB2312" w:cs="仿宋_GB2312"/>
          <w:color w:val="auto"/>
        </w:rPr>
      </w:pPr>
      <w:r>
        <w:rPr>
          <w:rFonts w:hint="eastAsia" w:ascii="仿宋_GB2312" w:hAnsi="Arial" w:cs="Arial"/>
          <w:color w:val="auto"/>
        </w:rPr>
        <w:t>2018年6月13日</w:t>
      </w:r>
    </w:p>
    <w:p>
      <w:pPr>
        <w:spacing w:line="20" w:lineRule="exact"/>
        <w:rPr>
          <w:rFonts w:ascii="仿宋_GB2312" w:hAnsi="仿宋_GB2312" w:cs="仿宋_GB2312"/>
          <w:color w:val="FF0000"/>
        </w:rPr>
      </w:pP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-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5165090</wp:posOffset>
              </wp:positionH>
              <wp:positionV relativeFrom="paragraph">
                <wp:posOffset>-389255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pt;margin-top:-30.6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Hhft72QAAAAwB&#10;AAAPAAAAAAAAAAEAIAAAACIAAABkcnMvZG93bnJldi54bWxQSwECFAAUAAAACACHTuJArz7aEBoC&#10;AAAh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-364490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8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dRlRt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XUZUbWAAAACAEAAA8A&#10;AAAAAAAAAQAgAAAAIgAAAGRycy9kb3ducmV2LnhtbFBLAQIUABQAAAAIAIdO4kBMUE45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A9A0"/>
    <w:multiLevelType w:val="multilevel"/>
    <w:tmpl w:val="413EA9A0"/>
    <w:lvl w:ilvl="0" w:tentative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89B40D6"/>
    <w:multiLevelType w:val="multilevel"/>
    <w:tmpl w:val="689B40D6"/>
    <w:lvl w:ilvl="0" w:tentative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61"/>
    <w:rsid w:val="000A3725"/>
    <w:rsid w:val="000B7625"/>
    <w:rsid w:val="00102170"/>
    <w:rsid w:val="001D7D6E"/>
    <w:rsid w:val="001F6249"/>
    <w:rsid w:val="00343E6A"/>
    <w:rsid w:val="003A2423"/>
    <w:rsid w:val="005778D9"/>
    <w:rsid w:val="005B5AC2"/>
    <w:rsid w:val="00605CDA"/>
    <w:rsid w:val="006B1705"/>
    <w:rsid w:val="007B6EFF"/>
    <w:rsid w:val="009D36E4"/>
    <w:rsid w:val="00A05056"/>
    <w:rsid w:val="00AB1483"/>
    <w:rsid w:val="00AD2106"/>
    <w:rsid w:val="00C02399"/>
    <w:rsid w:val="00CE6561"/>
    <w:rsid w:val="00D72D82"/>
    <w:rsid w:val="00D73D2A"/>
    <w:rsid w:val="00D9604D"/>
    <w:rsid w:val="00F65958"/>
    <w:rsid w:val="023C0165"/>
    <w:rsid w:val="030841AE"/>
    <w:rsid w:val="04A14A9D"/>
    <w:rsid w:val="065D7C9E"/>
    <w:rsid w:val="075E21D6"/>
    <w:rsid w:val="0A705F5C"/>
    <w:rsid w:val="0A871720"/>
    <w:rsid w:val="0B6902C4"/>
    <w:rsid w:val="0DE85B40"/>
    <w:rsid w:val="101867FD"/>
    <w:rsid w:val="10E74FA8"/>
    <w:rsid w:val="14F846AD"/>
    <w:rsid w:val="1500463A"/>
    <w:rsid w:val="163D51B0"/>
    <w:rsid w:val="185623D4"/>
    <w:rsid w:val="1BAF4806"/>
    <w:rsid w:val="1BD873B1"/>
    <w:rsid w:val="1BE55423"/>
    <w:rsid w:val="1C142FFD"/>
    <w:rsid w:val="1C852402"/>
    <w:rsid w:val="1E484053"/>
    <w:rsid w:val="22EF0606"/>
    <w:rsid w:val="22FC4F5D"/>
    <w:rsid w:val="23E27363"/>
    <w:rsid w:val="2C7B3DFB"/>
    <w:rsid w:val="2CF2493A"/>
    <w:rsid w:val="2D850DAD"/>
    <w:rsid w:val="300D2AA5"/>
    <w:rsid w:val="31C2471E"/>
    <w:rsid w:val="32ED73EB"/>
    <w:rsid w:val="344913DD"/>
    <w:rsid w:val="346D61B4"/>
    <w:rsid w:val="355D3710"/>
    <w:rsid w:val="35FD5FDC"/>
    <w:rsid w:val="36346581"/>
    <w:rsid w:val="36E245D9"/>
    <w:rsid w:val="3AC06E09"/>
    <w:rsid w:val="3DE82A78"/>
    <w:rsid w:val="3E9E7770"/>
    <w:rsid w:val="3F555DB5"/>
    <w:rsid w:val="3FF71A33"/>
    <w:rsid w:val="434038DB"/>
    <w:rsid w:val="43A27A2A"/>
    <w:rsid w:val="493F27EB"/>
    <w:rsid w:val="4F922496"/>
    <w:rsid w:val="546D62E8"/>
    <w:rsid w:val="56267C8D"/>
    <w:rsid w:val="5D3C1BDF"/>
    <w:rsid w:val="5E707C23"/>
    <w:rsid w:val="63887803"/>
    <w:rsid w:val="673D5528"/>
    <w:rsid w:val="689A1F0B"/>
    <w:rsid w:val="6B1F3852"/>
    <w:rsid w:val="6BB80521"/>
    <w:rsid w:val="6BD42E3A"/>
    <w:rsid w:val="6C74390E"/>
    <w:rsid w:val="6CF178F8"/>
    <w:rsid w:val="6D3F326B"/>
    <w:rsid w:val="701151FD"/>
    <w:rsid w:val="72CA4CCE"/>
    <w:rsid w:val="736072CC"/>
    <w:rsid w:val="753D609C"/>
    <w:rsid w:val="77FB7586"/>
    <w:rsid w:val="78044E07"/>
    <w:rsid w:val="7B702DAC"/>
    <w:rsid w:val="7B8C6022"/>
    <w:rsid w:val="7BAF6E80"/>
    <w:rsid w:val="7BE0643D"/>
    <w:rsid w:val="7DC15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snapToGrid w:val="0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ZhangQiang</dc:creator>
  <cp:lastModifiedBy>宁珊</cp:lastModifiedBy>
  <cp:lastPrinted>2017-12-12T07:14:00Z</cp:lastPrinted>
  <dcterms:modified xsi:type="dcterms:W3CDTF">2018-06-13T08:27:53Z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