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B4" w:rsidRPr="007F36B4" w:rsidRDefault="00CC223E" w:rsidP="007F36B4">
      <w:pPr>
        <w:spacing w:beforeLines="50" w:afterLines="50"/>
        <w:jc w:val="center"/>
        <w:outlineLvl w:val="0"/>
        <w:rPr>
          <w:rFonts w:ascii="宋体" w:hAnsi="宋体" w:hint="eastAsia"/>
          <w:b/>
          <w:sz w:val="32"/>
          <w:szCs w:val="32"/>
        </w:rPr>
      </w:pPr>
      <w:r w:rsidRPr="007F36B4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7F36B4" w:rsidRDefault="00CC223E" w:rsidP="007F36B4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7F36B4">
        <w:rPr>
          <w:rFonts w:ascii="宋体" w:hAnsi="宋体" w:hint="eastAsia"/>
          <w:b/>
          <w:sz w:val="32"/>
          <w:szCs w:val="32"/>
        </w:rPr>
        <w:t>《</w:t>
      </w:r>
      <w:r w:rsidR="00302EB4" w:rsidRPr="007F36B4">
        <w:rPr>
          <w:rFonts w:ascii="宋体" w:hAnsi="宋体" w:hint="eastAsia"/>
          <w:b/>
          <w:sz w:val="32"/>
          <w:szCs w:val="32"/>
        </w:rPr>
        <w:t>算法分析与设计</w:t>
      </w:r>
      <w:r w:rsidRPr="007F36B4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7F36B4" w:rsidRDefault="00CC223E" w:rsidP="007F36B4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7F36B4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7F36B4">
        <w:rPr>
          <w:rFonts w:ascii="宋体" w:eastAsia="宋体" w:hAnsi="宋体" w:hint="eastAsia"/>
          <w:b/>
          <w:sz w:val="24"/>
          <w:szCs w:val="24"/>
        </w:rPr>
        <w:t>第一部分</w:t>
      </w:r>
      <w:r w:rsidRPr="007F36B4">
        <w:rPr>
          <w:rFonts w:ascii="宋体" w:eastAsia="宋体" w:hAnsi="宋体" w:hint="eastAsia"/>
          <w:b/>
          <w:sz w:val="24"/>
          <w:szCs w:val="24"/>
        </w:rPr>
        <w:tab/>
      </w:r>
      <w:r w:rsidRPr="007F36B4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7F36B4" w:rsidRDefault="00B025B1" w:rsidP="00D152AB">
      <w:pPr>
        <w:spacing w:line="52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b/>
          <w:sz w:val="24"/>
        </w:rPr>
        <w:t>一、</w:t>
      </w:r>
      <w:r w:rsidR="00CC223E" w:rsidRPr="007F36B4">
        <w:rPr>
          <w:rFonts w:ascii="宋体" w:hAnsi="宋体" w:hint="eastAsia"/>
          <w:b/>
          <w:sz w:val="24"/>
        </w:rPr>
        <w:t>考试方式：</w:t>
      </w:r>
      <w:r w:rsidR="00CC223E" w:rsidRPr="007F36B4">
        <w:rPr>
          <w:rFonts w:ascii="宋体" w:hAnsi="宋体" w:hint="eastAsia"/>
          <w:sz w:val="24"/>
        </w:rPr>
        <w:t>考试采用闭卷笔试方式，试卷满分为</w:t>
      </w:r>
      <w:r w:rsidR="00CC223E" w:rsidRPr="007F36B4">
        <w:rPr>
          <w:rFonts w:ascii="宋体" w:hAnsi="宋体"/>
          <w:sz w:val="24"/>
        </w:rPr>
        <w:t>100</w:t>
      </w:r>
      <w:r w:rsidR="00CC223E" w:rsidRPr="007F36B4">
        <w:rPr>
          <w:rFonts w:ascii="宋体" w:hAnsi="宋体" w:hint="eastAsia"/>
          <w:sz w:val="24"/>
        </w:rPr>
        <w:t>分。</w:t>
      </w:r>
    </w:p>
    <w:p w:rsidR="00B025B1" w:rsidRPr="007F36B4" w:rsidRDefault="00B025B1" w:rsidP="00D152AB">
      <w:pPr>
        <w:spacing w:line="52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二、</w:t>
      </w:r>
      <w:r w:rsidR="00CC223E" w:rsidRPr="007F36B4">
        <w:rPr>
          <w:rFonts w:ascii="宋体" w:hAnsi="宋体" w:hint="eastAsia"/>
          <w:b/>
          <w:sz w:val="24"/>
        </w:rPr>
        <w:t>考试时间：</w:t>
      </w:r>
      <w:r w:rsidR="00CC223E" w:rsidRPr="007F36B4">
        <w:rPr>
          <w:rFonts w:ascii="宋体" w:hAnsi="宋体"/>
          <w:sz w:val="24"/>
        </w:rPr>
        <w:t>180</w:t>
      </w:r>
      <w:r w:rsidR="00CC223E" w:rsidRPr="007F36B4">
        <w:rPr>
          <w:rFonts w:ascii="宋体" w:hAnsi="宋体" w:hint="eastAsia"/>
          <w:sz w:val="24"/>
        </w:rPr>
        <w:t>分钟。</w:t>
      </w:r>
    </w:p>
    <w:p w:rsidR="00B025B1" w:rsidRPr="007F36B4" w:rsidRDefault="00B025B1" w:rsidP="00D152AB">
      <w:pPr>
        <w:spacing w:line="52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b/>
          <w:sz w:val="24"/>
        </w:rPr>
        <w:t xml:space="preserve">三、试卷内容结构  </w:t>
      </w:r>
    </w:p>
    <w:p w:rsidR="00B025B1" w:rsidRPr="007F36B4" w:rsidRDefault="00302EB4" w:rsidP="00D152AB">
      <w:pPr>
        <w:spacing w:line="44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bCs/>
          <w:sz w:val="24"/>
        </w:rPr>
        <w:t>客观题</w:t>
      </w:r>
      <w:r w:rsidR="00B025B1" w:rsidRPr="007F36B4">
        <w:rPr>
          <w:rFonts w:ascii="宋体" w:hAnsi="宋体" w:hint="eastAsia"/>
          <w:bCs/>
          <w:sz w:val="24"/>
        </w:rPr>
        <w:t>部分</w:t>
      </w:r>
      <w:r w:rsidR="00B025B1" w:rsidRPr="007F36B4">
        <w:rPr>
          <w:rFonts w:ascii="宋体" w:hAnsi="宋体" w:hint="eastAsia"/>
          <w:sz w:val="24"/>
        </w:rPr>
        <w:t xml:space="preserve">，约占 </w:t>
      </w:r>
      <w:r w:rsidRPr="007F36B4">
        <w:rPr>
          <w:rFonts w:ascii="宋体" w:hAnsi="宋体"/>
          <w:sz w:val="24"/>
        </w:rPr>
        <w:t>30</w:t>
      </w:r>
      <w:r w:rsidR="00B025B1" w:rsidRPr="007F36B4">
        <w:rPr>
          <w:rFonts w:ascii="宋体" w:hAnsi="宋体"/>
          <w:sz w:val="24"/>
        </w:rPr>
        <w:t>%。</w:t>
      </w:r>
    </w:p>
    <w:p w:rsidR="00B025B1" w:rsidRPr="007F36B4" w:rsidRDefault="00302EB4" w:rsidP="00D152AB">
      <w:pPr>
        <w:spacing w:line="44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主观题</w:t>
      </w:r>
      <w:r w:rsidR="00B025B1" w:rsidRPr="007F36B4">
        <w:rPr>
          <w:rFonts w:ascii="宋体" w:hAnsi="宋体" w:hint="eastAsia"/>
          <w:bCs/>
          <w:sz w:val="24"/>
        </w:rPr>
        <w:t>部分</w:t>
      </w:r>
      <w:r w:rsidR="00B025B1" w:rsidRPr="007F36B4">
        <w:rPr>
          <w:rFonts w:ascii="宋体" w:hAnsi="宋体" w:hint="eastAsia"/>
          <w:sz w:val="24"/>
        </w:rPr>
        <w:t xml:space="preserve">，约占 </w:t>
      </w:r>
      <w:r w:rsidRPr="007F36B4">
        <w:rPr>
          <w:rFonts w:ascii="宋体" w:hAnsi="宋体"/>
          <w:sz w:val="24"/>
        </w:rPr>
        <w:t>70</w:t>
      </w:r>
      <w:r w:rsidR="00B025B1" w:rsidRPr="007F36B4">
        <w:rPr>
          <w:rFonts w:ascii="宋体" w:hAnsi="宋体"/>
          <w:sz w:val="24"/>
        </w:rPr>
        <w:t>%。</w:t>
      </w:r>
    </w:p>
    <w:p w:rsidR="00650075" w:rsidRPr="007F36B4" w:rsidRDefault="00B025B1" w:rsidP="00D152AB">
      <w:pPr>
        <w:spacing w:line="440" w:lineRule="exact"/>
        <w:rPr>
          <w:rFonts w:ascii="宋体" w:hAnsi="宋体"/>
          <w:b/>
          <w:sz w:val="24"/>
        </w:rPr>
      </w:pPr>
      <w:r w:rsidRPr="007F36B4">
        <w:rPr>
          <w:rFonts w:ascii="宋体" w:hAnsi="宋体" w:hint="eastAsia"/>
          <w:b/>
          <w:sz w:val="24"/>
        </w:rPr>
        <w:t>四、试卷题型结构</w:t>
      </w:r>
    </w:p>
    <w:p w:rsidR="00D152AB" w:rsidRPr="007F36B4" w:rsidRDefault="00D152AB" w:rsidP="00D152AB">
      <w:pPr>
        <w:spacing w:line="44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试卷由三部分组成：选择题、问答题、设计题。其中：</w:t>
      </w:r>
    </w:p>
    <w:p w:rsidR="00B025B1" w:rsidRPr="007F36B4" w:rsidRDefault="00B025B1" w:rsidP="00D152AB">
      <w:pPr>
        <w:spacing w:line="440" w:lineRule="exac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选择</w:t>
      </w:r>
      <w:r w:rsidR="00D152AB" w:rsidRPr="007F36B4">
        <w:rPr>
          <w:rFonts w:ascii="宋体" w:hAnsi="宋体"/>
          <w:sz w:val="24"/>
        </w:rPr>
        <w:t>题</w:t>
      </w:r>
      <w:r w:rsidRPr="007F36B4">
        <w:rPr>
          <w:rFonts w:ascii="宋体" w:hAnsi="宋体" w:hint="eastAsia"/>
          <w:sz w:val="24"/>
        </w:rPr>
        <w:t xml:space="preserve">           </w:t>
      </w:r>
      <w:r w:rsidR="00650075" w:rsidRPr="007F36B4">
        <w:rPr>
          <w:rFonts w:ascii="宋体" w:hAnsi="宋体"/>
          <w:sz w:val="24"/>
        </w:rPr>
        <w:t xml:space="preserve"> </w:t>
      </w:r>
      <w:r w:rsidRPr="007F36B4">
        <w:rPr>
          <w:rFonts w:ascii="宋体" w:hAnsi="宋体" w:hint="eastAsia"/>
          <w:sz w:val="24"/>
        </w:rPr>
        <w:t xml:space="preserve">约占 </w:t>
      </w:r>
      <w:r w:rsidR="00302EB4" w:rsidRPr="007F36B4">
        <w:rPr>
          <w:rFonts w:ascii="宋体" w:hAnsi="宋体"/>
          <w:sz w:val="24"/>
        </w:rPr>
        <w:t>30</w:t>
      </w:r>
      <w:r w:rsidRPr="007F36B4">
        <w:rPr>
          <w:rFonts w:ascii="宋体" w:hAnsi="宋体"/>
          <w:sz w:val="24"/>
        </w:rPr>
        <w:t>%。</w:t>
      </w:r>
    </w:p>
    <w:p w:rsidR="00B025B1" w:rsidRPr="007F36B4" w:rsidRDefault="00B025B1" w:rsidP="00D152AB">
      <w:pPr>
        <w:spacing w:line="440" w:lineRule="exac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 xml:space="preserve">问答题   </w:t>
      </w:r>
      <w:r w:rsidRPr="007F36B4">
        <w:rPr>
          <w:rFonts w:ascii="宋体" w:hAnsi="宋体" w:hint="eastAsia"/>
          <w:sz w:val="24"/>
        </w:rPr>
        <w:t xml:space="preserve">       约占 </w:t>
      </w:r>
      <w:r w:rsidR="00D152AB" w:rsidRPr="007F36B4">
        <w:rPr>
          <w:rFonts w:ascii="宋体" w:hAnsi="宋体"/>
          <w:sz w:val="24"/>
        </w:rPr>
        <w:t>5</w:t>
      </w:r>
      <w:r w:rsidR="00302EB4" w:rsidRPr="007F36B4">
        <w:rPr>
          <w:rFonts w:ascii="宋体" w:hAnsi="宋体"/>
          <w:sz w:val="24"/>
        </w:rPr>
        <w:t>0</w:t>
      </w:r>
      <w:r w:rsidRPr="007F36B4">
        <w:rPr>
          <w:rFonts w:ascii="宋体" w:hAnsi="宋体"/>
          <w:sz w:val="24"/>
        </w:rPr>
        <w:t>%。</w:t>
      </w:r>
    </w:p>
    <w:p w:rsidR="00B025B1" w:rsidRPr="007F36B4" w:rsidRDefault="00302EB4" w:rsidP="006C5A17">
      <w:pPr>
        <w:spacing w:line="440" w:lineRule="exact"/>
        <w:rPr>
          <w:rFonts w:ascii="宋体" w:hAnsi="宋体"/>
          <w:bCs/>
          <w:sz w:val="24"/>
        </w:rPr>
      </w:pPr>
      <w:r w:rsidRPr="007F36B4">
        <w:rPr>
          <w:rFonts w:ascii="宋体" w:hAnsi="宋体" w:hint="eastAsia"/>
          <w:sz w:val="24"/>
        </w:rPr>
        <w:t>设计</w:t>
      </w:r>
      <w:r w:rsidR="00B025B1" w:rsidRPr="007F36B4">
        <w:rPr>
          <w:rFonts w:ascii="宋体" w:hAnsi="宋体"/>
          <w:sz w:val="24"/>
        </w:rPr>
        <w:t xml:space="preserve">题   </w:t>
      </w:r>
      <w:r w:rsidR="00B025B1" w:rsidRPr="007F36B4">
        <w:rPr>
          <w:rFonts w:ascii="宋体" w:hAnsi="宋体" w:hint="eastAsia"/>
          <w:sz w:val="24"/>
        </w:rPr>
        <w:t xml:space="preserve">       约占 </w:t>
      </w:r>
      <w:r w:rsidRPr="007F36B4">
        <w:rPr>
          <w:rFonts w:ascii="宋体" w:hAnsi="宋体"/>
          <w:sz w:val="24"/>
        </w:rPr>
        <w:t>20</w:t>
      </w:r>
      <w:r w:rsidR="00B025B1" w:rsidRPr="007F36B4">
        <w:rPr>
          <w:rFonts w:ascii="宋体" w:hAnsi="宋体"/>
          <w:sz w:val="24"/>
        </w:rPr>
        <w:t>%。</w:t>
      </w:r>
    </w:p>
    <w:p w:rsidR="00CF2980" w:rsidRPr="007F36B4" w:rsidRDefault="00CF2980" w:rsidP="006C5A17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</w:p>
    <w:p w:rsidR="00B025B1" w:rsidRPr="007F36B4" w:rsidRDefault="00B025B1" w:rsidP="006C5A17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bCs/>
          <w:sz w:val="24"/>
          <w:szCs w:val="24"/>
        </w:rPr>
      </w:pPr>
      <w:r w:rsidRPr="007F36B4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D152AB" w:rsidRPr="007F36B4" w:rsidRDefault="00D152AB" w:rsidP="00D152AB">
      <w:pPr>
        <w:pStyle w:val="a3"/>
        <w:spacing w:line="520" w:lineRule="exact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7F36B4">
        <w:rPr>
          <w:rFonts w:ascii="宋体" w:eastAsia="宋体" w:hAnsi="宋体" w:hint="eastAsia"/>
          <w:b/>
          <w:sz w:val="24"/>
          <w:szCs w:val="24"/>
        </w:rPr>
        <w:t>一、总体要求</w:t>
      </w:r>
    </w:p>
    <w:p w:rsidR="00D152AB" w:rsidRPr="007F36B4" w:rsidRDefault="0072479B" w:rsidP="006C5A17">
      <w:pPr>
        <w:pStyle w:val="a6"/>
        <w:spacing w:line="360" w:lineRule="auto"/>
        <w:ind w:firstLineChars="200" w:firstLine="480"/>
        <w:rPr>
          <w:rFonts w:eastAsia="宋体" w:hAnsi="宋体"/>
          <w:sz w:val="24"/>
          <w:szCs w:val="24"/>
        </w:rPr>
      </w:pPr>
      <w:r w:rsidRPr="007F36B4">
        <w:rPr>
          <w:rFonts w:eastAsia="宋体" w:hAnsi="宋体" w:cs="宋体" w:hint="eastAsia"/>
          <w:sz w:val="24"/>
          <w:szCs w:val="24"/>
        </w:rPr>
        <w:t>了解</w:t>
      </w:r>
      <w:r w:rsidR="00D152AB" w:rsidRPr="007F36B4">
        <w:rPr>
          <w:rFonts w:eastAsia="宋体" w:hAnsi="宋体" w:cs="宋体" w:hint="eastAsia"/>
          <w:sz w:val="24"/>
          <w:szCs w:val="24"/>
        </w:rPr>
        <w:t>计算复杂性理论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概率算法设计思想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近似算法设计思想</w:t>
      </w:r>
      <w:r w:rsidRPr="007F36B4">
        <w:rPr>
          <w:rFonts w:eastAsia="宋体" w:hAnsi="宋体" w:cs="宋体" w:hint="eastAsia"/>
          <w:sz w:val="24"/>
          <w:szCs w:val="24"/>
        </w:rPr>
        <w:t>；理解</w:t>
      </w:r>
      <w:r w:rsidR="00D152AB" w:rsidRPr="007F36B4">
        <w:rPr>
          <w:rFonts w:eastAsia="宋体" w:hAnsi="宋体" w:cs="宋体" w:hint="eastAsia"/>
          <w:sz w:val="24"/>
          <w:szCs w:val="24"/>
        </w:rPr>
        <w:t>NP完全理论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回溯法的基本思想及算法设计</w:t>
      </w:r>
      <w:r w:rsidRPr="007F36B4">
        <w:rPr>
          <w:rFonts w:eastAsia="宋体" w:hAnsi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分枝限界法的基本思想及算法设计</w:t>
      </w:r>
      <w:r w:rsidR="006C5A17" w:rsidRPr="007F36B4">
        <w:rPr>
          <w:rFonts w:eastAsia="宋体" w:hAnsi="宋体" w:cs="宋体" w:hint="eastAsia"/>
          <w:sz w:val="24"/>
          <w:szCs w:val="24"/>
        </w:rPr>
        <w:t>；</w:t>
      </w:r>
      <w:r w:rsidR="00D152AB" w:rsidRPr="007F36B4">
        <w:rPr>
          <w:rFonts w:eastAsia="宋体" w:hAnsi="宋体" w:cs="宋体" w:hint="eastAsia"/>
          <w:sz w:val="24"/>
          <w:szCs w:val="24"/>
        </w:rPr>
        <w:t>掌握算法时空复杂度分析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蛮力法的基本思想及算法设计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Pr="007F36B4">
        <w:rPr>
          <w:rFonts w:eastAsia="宋体" w:hAnsi="宋体" w:hint="eastAsia"/>
          <w:sz w:val="24"/>
          <w:szCs w:val="24"/>
        </w:rPr>
        <w:t>递归算法的实现机制及算法设计、</w:t>
      </w:r>
      <w:r w:rsidR="00D152AB" w:rsidRPr="007F36B4">
        <w:rPr>
          <w:rFonts w:eastAsia="宋体" w:hAnsi="宋体" w:cs="宋体" w:hint="eastAsia"/>
          <w:sz w:val="24"/>
          <w:szCs w:val="24"/>
        </w:rPr>
        <w:t>分治法的基本思想及算法设计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减治法的基本思想及算法设计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动态规划的基本思想及算法设计</w:t>
      </w:r>
      <w:r w:rsidR="006C5A17" w:rsidRPr="007F36B4">
        <w:rPr>
          <w:rFonts w:eastAsia="宋体" w:hAnsi="宋体" w:cs="宋体" w:hint="eastAsia"/>
          <w:sz w:val="24"/>
          <w:szCs w:val="24"/>
        </w:rPr>
        <w:t>、</w:t>
      </w:r>
      <w:r w:rsidR="00D152AB" w:rsidRPr="007F36B4">
        <w:rPr>
          <w:rFonts w:eastAsia="宋体" w:hAnsi="宋体" w:cs="宋体" w:hint="eastAsia"/>
          <w:sz w:val="24"/>
          <w:szCs w:val="24"/>
        </w:rPr>
        <w:t>贪心法的基本思想及算法设计</w:t>
      </w:r>
      <w:r w:rsidRPr="007F36B4">
        <w:rPr>
          <w:rFonts w:eastAsia="宋体" w:hAnsi="宋体" w:cs="宋体" w:hint="eastAsia"/>
          <w:sz w:val="24"/>
          <w:szCs w:val="24"/>
        </w:rPr>
        <w:t>、</w:t>
      </w:r>
      <w:r w:rsidRPr="007F36B4">
        <w:rPr>
          <w:rFonts w:eastAsia="宋体" w:hAnsi="宋体" w:hint="eastAsia"/>
          <w:sz w:val="24"/>
          <w:szCs w:val="24"/>
        </w:rPr>
        <w:t>搜索算法的基本思想及算法设计</w:t>
      </w:r>
      <w:r w:rsidR="006C5A17" w:rsidRPr="007F36B4">
        <w:rPr>
          <w:rFonts w:eastAsia="宋体" w:hAnsi="宋体" w:cs="宋体" w:hint="eastAsia"/>
          <w:sz w:val="24"/>
          <w:szCs w:val="24"/>
        </w:rPr>
        <w:t>。</w:t>
      </w:r>
    </w:p>
    <w:p w:rsidR="00D152AB" w:rsidRPr="007F36B4" w:rsidRDefault="00D152AB" w:rsidP="00D152AB">
      <w:pPr>
        <w:pStyle w:val="a3"/>
        <w:spacing w:line="520" w:lineRule="exact"/>
        <w:ind w:firstLineChars="0" w:firstLine="0"/>
        <w:rPr>
          <w:rFonts w:ascii="宋体" w:eastAsia="宋体" w:hAnsi="宋体"/>
          <w:b/>
          <w:sz w:val="24"/>
          <w:szCs w:val="24"/>
        </w:rPr>
      </w:pPr>
      <w:r w:rsidRPr="007F36B4">
        <w:rPr>
          <w:rFonts w:ascii="宋体" w:eastAsia="宋体" w:hAnsi="宋体" w:hint="eastAsia"/>
          <w:b/>
          <w:sz w:val="24"/>
          <w:szCs w:val="24"/>
        </w:rPr>
        <w:t>二、内容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1．</w:t>
      </w:r>
      <w:r w:rsidRPr="007F36B4">
        <w:rPr>
          <w:rFonts w:ascii="宋体" w:hAnsi="宋体" w:hint="eastAsia"/>
          <w:sz w:val="24"/>
        </w:rPr>
        <w:t>基本概念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算法的基本定义、基本性质，算法复杂度分析的基本技术和方法，计算时间的渐进表示及其相关性质。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2．</w:t>
      </w:r>
      <w:r w:rsidRPr="007F36B4">
        <w:rPr>
          <w:rFonts w:ascii="宋体" w:hAnsi="宋体" w:hint="eastAsia"/>
          <w:sz w:val="24"/>
        </w:rPr>
        <w:t>递归算法设计技术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lastRenderedPageBreak/>
        <w:t>递归算法的实现机制，设计和分析递归算法的一般方法，消去递归；递归关系式的计算</w:t>
      </w:r>
      <w:r w:rsidR="00DF176B" w:rsidRPr="007F36B4">
        <w:rPr>
          <w:rFonts w:ascii="宋体" w:hAnsi="宋体" w:hint="eastAsia"/>
          <w:sz w:val="24"/>
        </w:rPr>
        <w:t>、</w:t>
      </w:r>
      <w:r w:rsidRPr="007F36B4">
        <w:rPr>
          <w:rFonts w:ascii="宋体" w:hAnsi="宋体" w:hint="eastAsia"/>
          <w:sz w:val="24"/>
        </w:rPr>
        <w:t>数学归纳法等基本方法的</w:t>
      </w:r>
      <w:r w:rsidR="002119E3" w:rsidRPr="007F36B4">
        <w:rPr>
          <w:rFonts w:ascii="宋体" w:hAnsi="宋体" w:hint="eastAsia"/>
          <w:sz w:val="24"/>
        </w:rPr>
        <w:t>应用</w:t>
      </w:r>
      <w:r w:rsidRPr="007F36B4">
        <w:rPr>
          <w:rFonts w:ascii="宋体" w:hAnsi="宋体" w:hint="eastAsia"/>
          <w:sz w:val="24"/>
        </w:rPr>
        <w:t>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3．</w:t>
      </w:r>
      <w:r w:rsidRPr="007F36B4">
        <w:rPr>
          <w:rFonts w:ascii="宋体" w:hAnsi="宋体" w:hint="eastAsia"/>
          <w:sz w:val="24"/>
        </w:rPr>
        <w:t>分治法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 xml:space="preserve"> </w:t>
      </w:r>
      <w:r w:rsidRPr="007F36B4">
        <w:rPr>
          <w:rFonts w:ascii="宋体" w:hAnsi="宋体" w:hint="eastAsia"/>
          <w:sz w:val="24"/>
        </w:rPr>
        <w:t>分治</w:t>
      </w:r>
      <w:r w:rsidR="00600E2F" w:rsidRPr="007F36B4">
        <w:rPr>
          <w:rFonts w:ascii="宋体" w:hAnsi="宋体" w:hint="eastAsia"/>
          <w:sz w:val="24"/>
        </w:rPr>
        <w:t>法的基本原理，典型问题如二分检索、归并排序、快速排序、选择问题</w:t>
      </w:r>
      <w:r w:rsidRPr="007F36B4">
        <w:rPr>
          <w:rFonts w:ascii="宋体" w:hAnsi="宋体" w:hint="eastAsia"/>
          <w:sz w:val="24"/>
        </w:rPr>
        <w:t>等的算法设计原理、实现技术及其应用。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4．</w:t>
      </w:r>
      <w:r w:rsidRPr="007F36B4">
        <w:rPr>
          <w:rFonts w:ascii="宋体" w:hAnsi="宋体" w:hint="eastAsia"/>
          <w:sz w:val="24"/>
        </w:rPr>
        <w:t>贪心方法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贪心方法的基本原理和性质，贪心解的最优性证明；典型问题如背包问题、带有限期的作业排序问题、活动选择问题、</w:t>
      </w:r>
      <w:r w:rsidRPr="007F36B4">
        <w:rPr>
          <w:rFonts w:ascii="宋体" w:hAnsi="宋体"/>
          <w:sz w:val="24"/>
        </w:rPr>
        <w:t>H</w:t>
      </w:r>
      <w:r w:rsidR="00600E2F" w:rsidRPr="007F36B4">
        <w:rPr>
          <w:rFonts w:ascii="宋体" w:hAnsi="宋体"/>
          <w:sz w:val="24"/>
        </w:rPr>
        <w:t>u</w:t>
      </w:r>
      <w:r w:rsidRPr="007F36B4">
        <w:rPr>
          <w:rFonts w:ascii="宋体" w:hAnsi="宋体"/>
          <w:sz w:val="24"/>
        </w:rPr>
        <w:t>ffman</w:t>
      </w:r>
      <w:r w:rsidRPr="007F36B4">
        <w:rPr>
          <w:rFonts w:ascii="宋体" w:hAnsi="宋体" w:hint="eastAsia"/>
          <w:sz w:val="24"/>
        </w:rPr>
        <w:t xml:space="preserve"> 编码、最优归并模式、最小生成树、单源点最短路径等的算法设计原理、实现技术及其应用。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5．</w:t>
      </w:r>
      <w:r w:rsidRPr="007F36B4">
        <w:rPr>
          <w:rFonts w:ascii="宋体" w:hAnsi="宋体" w:hint="eastAsia"/>
          <w:sz w:val="24"/>
        </w:rPr>
        <w:t>动态规划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动态规划的基本原理和方法、最优性原理、状态转移方程；典型问题如多段图、</w:t>
      </w:r>
      <w:r w:rsidRPr="007F36B4">
        <w:rPr>
          <w:rFonts w:ascii="宋体" w:hAnsi="宋体"/>
          <w:sz w:val="24"/>
        </w:rPr>
        <w:t xml:space="preserve">0/1 </w:t>
      </w:r>
      <w:r w:rsidRPr="007F36B4">
        <w:rPr>
          <w:rFonts w:ascii="宋体" w:hAnsi="宋体" w:hint="eastAsia"/>
          <w:sz w:val="24"/>
        </w:rPr>
        <w:t>背包、每对节点之间的最短路径、最优二分检索树、货郎担问题、装配线调度等的算法设计原理、实现技术及其应用。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6．</w:t>
      </w:r>
      <w:r w:rsidRPr="007F36B4">
        <w:rPr>
          <w:rFonts w:ascii="宋体" w:hAnsi="宋体" w:hint="eastAsia"/>
          <w:sz w:val="24"/>
        </w:rPr>
        <w:t>搜索算法</w:t>
      </w:r>
    </w:p>
    <w:p w:rsidR="006C5A17" w:rsidRPr="007F36B4" w:rsidRDefault="00600E2F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广</w:t>
      </w:r>
      <w:r w:rsidR="006C5A17" w:rsidRPr="007F36B4">
        <w:rPr>
          <w:rFonts w:ascii="宋体" w:hAnsi="宋体" w:hint="eastAsia"/>
          <w:sz w:val="24"/>
        </w:rPr>
        <w:t>度优先搜索、深度优先搜索性质和异同；回溯法的原理和技术、分支-限界法的原理和技术；</w:t>
      </w:r>
      <w:r w:rsidR="00DF176B" w:rsidRPr="007F36B4">
        <w:rPr>
          <w:rFonts w:ascii="宋体" w:hAnsi="宋体"/>
          <w:sz w:val="24"/>
        </w:rPr>
        <w:t xml:space="preserve"> </w:t>
      </w:r>
      <w:r w:rsidR="006C5A17" w:rsidRPr="007F36B4">
        <w:rPr>
          <w:rFonts w:ascii="宋体" w:hAnsi="宋体"/>
          <w:sz w:val="24"/>
        </w:rPr>
        <w:t>LC-</w:t>
      </w:r>
      <w:r w:rsidR="006C5A17" w:rsidRPr="007F36B4">
        <w:rPr>
          <w:rFonts w:ascii="宋体" w:hAnsi="宋体" w:hint="eastAsia"/>
          <w:sz w:val="24"/>
        </w:rPr>
        <w:t>检索的原理和方法；典型问题如双连通分图、与或树、</w:t>
      </w:r>
      <w:r w:rsidR="006C5A17" w:rsidRPr="007F36B4">
        <w:rPr>
          <w:rFonts w:ascii="宋体" w:hAnsi="宋体"/>
          <w:sz w:val="24"/>
        </w:rPr>
        <w:t>8-</w:t>
      </w:r>
      <w:r w:rsidR="006C5A17" w:rsidRPr="007F36B4">
        <w:rPr>
          <w:rFonts w:ascii="宋体" w:hAnsi="宋体" w:hint="eastAsia"/>
          <w:sz w:val="24"/>
        </w:rPr>
        <w:t>皇后问题、图的着色问题等的算法设计原理、实现技术及其应用。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7．</w:t>
      </w:r>
      <w:r w:rsidRPr="007F36B4">
        <w:rPr>
          <w:rFonts w:ascii="宋体" w:hAnsi="宋体" w:hint="eastAsia"/>
          <w:sz w:val="24"/>
        </w:rPr>
        <w:t>图的算法设计</w:t>
      </w:r>
      <w:bookmarkStart w:id="0" w:name="_GoBack"/>
      <w:bookmarkEnd w:id="0"/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图的基本定义；最小生成树算法（</w:t>
      </w:r>
      <w:r w:rsidRPr="007F36B4">
        <w:rPr>
          <w:rFonts w:ascii="宋体" w:hAnsi="宋体"/>
          <w:sz w:val="24"/>
        </w:rPr>
        <w:t>Kruskal</w:t>
      </w:r>
      <w:r w:rsidRPr="007F36B4">
        <w:rPr>
          <w:rFonts w:ascii="宋体" w:hAnsi="宋体" w:hint="eastAsia"/>
          <w:sz w:val="24"/>
        </w:rPr>
        <w:t xml:space="preserve">算法和 </w:t>
      </w:r>
      <w:r w:rsidRPr="007F36B4">
        <w:rPr>
          <w:rFonts w:ascii="宋体" w:hAnsi="宋体"/>
          <w:sz w:val="24"/>
        </w:rPr>
        <w:t>Prim</w:t>
      </w:r>
      <w:r w:rsidR="002119E3" w:rsidRPr="007F36B4">
        <w:rPr>
          <w:rFonts w:ascii="宋体" w:hAnsi="宋体"/>
          <w:sz w:val="24"/>
        </w:rPr>
        <w:t>e</w:t>
      </w:r>
      <w:r w:rsidRPr="007F36B4">
        <w:rPr>
          <w:rFonts w:ascii="宋体" w:hAnsi="宋体" w:hint="eastAsia"/>
          <w:sz w:val="24"/>
        </w:rPr>
        <w:t xml:space="preserve"> 算法）、最短路径算法（</w:t>
      </w:r>
      <w:r w:rsidRPr="007F36B4">
        <w:rPr>
          <w:rFonts w:ascii="宋体" w:hAnsi="宋体"/>
          <w:sz w:val="24"/>
        </w:rPr>
        <w:t>Dijkstra</w:t>
      </w:r>
      <w:r w:rsidRPr="007F36B4">
        <w:rPr>
          <w:rFonts w:ascii="宋体" w:hAnsi="宋体" w:hint="eastAsia"/>
          <w:sz w:val="24"/>
        </w:rPr>
        <w:t xml:space="preserve"> 算法、</w:t>
      </w:r>
      <w:r w:rsidRPr="007F36B4">
        <w:rPr>
          <w:rFonts w:ascii="宋体" w:hAnsi="宋体"/>
          <w:sz w:val="24"/>
        </w:rPr>
        <w:t xml:space="preserve">Floyd </w:t>
      </w:r>
      <w:r w:rsidRPr="007F36B4">
        <w:rPr>
          <w:rFonts w:ascii="宋体" w:hAnsi="宋体" w:hint="eastAsia"/>
          <w:sz w:val="24"/>
        </w:rPr>
        <w:t>算法）、最大流算法，相关算法的应用。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8．</w:t>
      </w:r>
      <w:r w:rsidRPr="007F36B4">
        <w:rPr>
          <w:rFonts w:ascii="宋体" w:hAnsi="宋体" w:hint="eastAsia"/>
          <w:sz w:val="24"/>
        </w:rPr>
        <w:t>概率算法和近似算法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 w:hint="eastAsia"/>
          <w:sz w:val="24"/>
        </w:rPr>
        <w:t>概率分析、随机算法、近似算法的原理和方法；关于典型问题如顶点覆盖、旅行商问题、子集和数等问题的近似算法讨论。</w:t>
      </w:r>
    </w:p>
    <w:p w:rsidR="006C5A17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 xml:space="preserve">9．NP </w:t>
      </w:r>
      <w:r w:rsidRPr="007F36B4">
        <w:rPr>
          <w:rFonts w:ascii="宋体" w:hAnsi="宋体" w:hint="eastAsia"/>
          <w:sz w:val="24"/>
        </w:rPr>
        <w:t>完全理论</w:t>
      </w:r>
    </w:p>
    <w:p w:rsidR="00433DE8" w:rsidRPr="007F36B4" w:rsidRDefault="006C5A17" w:rsidP="006C5A17">
      <w:pPr>
        <w:spacing w:line="440" w:lineRule="exact"/>
        <w:jc w:val="left"/>
        <w:rPr>
          <w:rFonts w:ascii="宋体" w:hAnsi="宋体"/>
          <w:sz w:val="24"/>
        </w:rPr>
      </w:pPr>
      <w:r w:rsidRPr="007F36B4">
        <w:rPr>
          <w:rFonts w:ascii="宋体" w:hAnsi="宋体"/>
          <w:sz w:val="24"/>
        </w:rPr>
        <w:t>NP</w:t>
      </w:r>
      <w:r w:rsidRPr="007F36B4">
        <w:rPr>
          <w:rFonts w:ascii="宋体" w:hAnsi="宋体" w:hint="eastAsia"/>
          <w:sz w:val="24"/>
        </w:rPr>
        <w:t xml:space="preserve"> 完全性的概念、可归约性、</w:t>
      </w:r>
      <w:r w:rsidRPr="007F36B4">
        <w:rPr>
          <w:rFonts w:ascii="宋体" w:hAnsi="宋体"/>
          <w:sz w:val="24"/>
        </w:rPr>
        <w:t>NP</w:t>
      </w:r>
      <w:r w:rsidRPr="007F36B4">
        <w:rPr>
          <w:rFonts w:ascii="宋体" w:hAnsi="宋体" w:hint="eastAsia"/>
          <w:sz w:val="24"/>
        </w:rPr>
        <w:t xml:space="preserve"> 完全性证明；了解典型 </w:t>
      </w:r>
      <w:r w:rsidRPr="007F36B4">
        <w:rPr>
          <w:rFonts w:ascii="宋体" w:hAnsi="宋体"/>
          <w:sz w:val="24"/>
        </w:rPr>
        <w:t>NP</w:t>
      </w:r>
      <w:r w:rsidRPr="007F36B4">
        <w:rPr>
          <w:rFonts w:ascii="宋体" w:hAnsi="宋体" w:hint="eastAsia"/>
          <w:sz w:val="24"/>
        </w:rPr>
        <w:t xml:space="preserve"> 完全问题如哈密顿回路问</w:t>
      </w:r>
      <w:r w:rsidR="00DF176B" w:rsidRPr="007F36B4">
        <w:rPr>
          <w:rFonts w:ascii="宋体" w:hAnsi="宋体" w:hint="eastAsia"/>
          <w:sz w:val="24"/>
        </w:rPr>
        <w:t>题、旅行商问题、子集和</w:t>
      </w:r>
      <w:r w:rsidRPr="007F36B4">
        <w:rPr>
          <w:rFonts w:ascii="宋体" w:hAnsi="宋体" w:hint="eastAsia"/>
          <w:sz w:val="24"/>
        </w:rPr>
        <w:t>问题、顶点覆盖问题等。</w:t>
      </w:r>
    </w:p>
    <w:p w:rsidR="00433DE8" w:rsidRPr="007F36B4" w:rsidRDefault="00433DE8" w:rsidP="006C5A17">
      <w:pPr>
        <w:spacing w:line="440" w:lineRule="exact"/>
        <w:jc w:val="left"/>
        <w:rPr>
          <w:rFonts w:ascii="宋体" w:hAnsi="宋体"/>
          <w:sz w:val="24"/>
        </w:rPr>
      </w:pPr>
    </w:p>
    <w:sectPr w:rsidR="00433DE8" w:rsidRPr="007F36B4" w:rsidSect="003A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D6" w:rsidRDefault="000A1BD6" w:rsidP="00696F73">
      <w:r>
        <w:separator/>
      </w:r>
    </w:p>
  </w:endnote>
  <w:endnote w:type="continuationSeparator" w:id="0">
    <w:p w:rsidR="000A1BD6" w:rsidRDefault="000A1BD6" w:rsidP="0069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D6" w:rsidRDefault="000A1BD6" w:rsidP="00696F73">
      <w:r>
        <w:separator/>
      </w:r>
    </w:p>
  </w:footnote>
  <w:footnote w:type="continuationSeparator" w:id="0">
    <w:p w:rsidR="000A1BD6" w:rsidRDefault="000A1BD6" w:rsidP="00696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A1BD6"/>
    <w:rsid w:val="000F5E7C"/>
    <w:rsid w:val="001A2FCE"/>
    <w:rsid w:val="002119E3"/>
    <w:rsid w:val="00302EB4"/>
    <w:rsid w:val="0032029C"/>
    <w:rsid w:val="003A34A8"/>
    <w:rsid w:val="00433DE8"/>
    <w:rsid w:val="00600E2F"/>
    <w:rsid w:val="006308BB"/>
    <w:rsid w:val="00650075"/>
    <w:rsid w:val="00696F73"/>
    <w:rsid w:val="006C5A17"/>
    <w:rsid w:val="0072479B"/>
    <w:rsid w:val="007F36B4"/>
    <w:rsid w:val="00A8709D"/>
    <w:rsid w:val="00B025B1"/>
    <w:rsid w:val="00C82D5A"/>
    <w:rsid w:val="00CC223E"/>
    <w:rsid w:val="00CF2980"/>
    <w:rsid w:val="00D152AB"/>
    <w:rsid w:val="00DF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69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7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aliases w:val="普通文字 Char, Char Char"/>
    <w:link w:val="a6"/>
    <w:uiPriority w:val="99"/>
    <w:rsid w:val="00D152AB"/>
    <w:rPr>
      <w:rFonts w:ascii="宋体" w:hAnsi="Courier New"/>
    </w:rPr>
  </w:style>
  <w:style w:type="paragraph" w:styleId="a6">
    <w:name w:val="Plain Text"/>
    <w:aliases w:val="普通文字, Char"/>
    <w:basedOn w:val="a"/>
    <w:link w:val="Char1"/>
    <w:uiPriority w:val="99"/>
    <w:rsid w:val="00D152AB"/>
    <w:rPr>
      <w:rFonts w:ascii="宋体" w:eastAsiaTheme="minorEastAsia" w:hAnsi="Courier New" w:cstheme="minorBidi"/>
      <w:szCs w:val="22"/>
    </w:rPr>
  </w:style>
  <w:style w:type="character" w:customStyle="1" w:styleId="Char2">
    <w:name w:val="纯文本 Char"/>
    <w:basedOn w:val="a0"/>
    <w:uiPriority w:val="99"/>
    <w:semiHidden/>
    <w:rsid w:val="00D152A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69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7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1"/>
    <w:aliases w:val="普通文字 Char, Char Char"/>
    <w:link w:val="a6"/>
    <w:uiPriority w:val="99"/>
    <w:rsid w:val="00D152AB"/>
    <w:rPr>
      <w:rFonts w:ascii="宋体" w:hAnsi="Courier New"/>
    </w:rPr>
  </w:style>
  <w:style w:type="paragraph" w:styleId="a6">
    <w:name w:val="Plain Text"/>
    <w:aliases w:val="普通文字, Char"/>
    <w:basedOn w:val="a"/>
    <w:link w:val="Char1"/>
    <w:uiPriority w:val="99"/>
    <w:rsid w:val="00D152AB"/>
    <w:rPr>
      <w:rFonts w:ascii="宋体" w:eastAsiaTheme="minorEastAsia" w:hAnsi="Courier New" w:cstheme="minorBidi"/>
      <w:szCs w:val="22"/>
    </w:rPr>
  </w:style>
  <w:style w:type="character" w:customStyle="1" w:styleId="Char2">
    <w:name w:val="纯文本 Char"/>
    <w:basedOn w:val="a0"/>
    <w:uiPriority w:val="99"/>
    <w:semiHidden/>
    <w:rsid w:val="00D152A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Administrator</cp:lastModifiedBy>
  <cp:revision>7</cp:revision>
  <dcterms:created xsi:type="dcterms:W3CDTF">2019-12-16T11:37:00Z</dcterms:created>
  <dcterms:modified xsi:type="dcterms:W3CDTF">2019-12-26T02:24:00Z</dcterms:modified>
</cp:coreProperties>
</file>